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65B76" w14:textId="2EE90552" w:rsidR="005E4B20" w:rsidRPr="00BE22DC" w:rsidRDefault="00716520" w:rsidP="3268575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276" w:lineRule="auto"/>
        <w:rPr>
          <w:rFonts w:ascii="Lato" w:hAnsi="Lato"/>
          <w:sz w:val="20"/>
          <w:szCs w:val="20"/>
          <w:lang w:val="fr-FR"/>
        </w:rPr>
      </w:pPr>
      <w:proofErr w:type="gramStart"/>
      <w:r w:rsidRPr="00BE22DC">
        <w:rPr>
          <w:rFonts w:ascii="Lato" w:hAnsi="Lato"/>
          <w:sz w:val="20"/>
          <w:szCs w:val="20"/>
          <w:lang w:val="fr-FR"/>
        </w:rPr>
        <w:t>Poste</w:t>
      </w:r>
      <w:r w:rsidR="005E4B20" w:rsidRPr="00BE22DC">
        <w:rPr>
          <w:rFonts w:ascii="Lato" w:hAnsi="Lato"/>
          <w:sz w:val="20"/>
          <w:szCs w:val="20"/>
          <w:lang w:val="fr-FR"/>
        </w:rPr>
        <w:t>:</w:t>
      </w:r>
      <w:proofErr w:type="gramEnd"/>
      <w:r w:rsidR="005E4B20" w:rsidRPr="00BE22DC">
        <w:rPr>
          <w:rFonts w:ascii="Lato" w:hAnsi="Lato"/>
          <w:sz w:val="20"/>
          <w:szCs w:val="20"/>
          <w:lang w:val="fr-FR"/>
        </w:rPr>
        <w:t xml:space="preserve"> </w:t>
      </w:r>
      <w:r w:rsidR="005E4B20" w:rsidRPr="00BE22DC">
        <w:rPr>
          <w:rFonts w:ascii="Lato" w:hAnsi="Lato"/>
          <w:sz w:val="20"/>
          <w:szCs w:val="20"/>
          <w:lang w:val="fr-FR"/>
        </w:rPr>
        <w:tab/>
      </w:r>
      <w:r w:rsidR="005E4B20" w:rsidRPr="00BE22DC">
        <w:rPr>
          <w:rFonts w:ascii="Lato" w:hAnsi="Lato"/>
          <w:sz w:val="20"/>
          <w:szCs w:val="20"/>
          <w:lang w:val="fr-FR"/>
        </w:rPr>
        <w:tab/>
      </w:r>
      <w:r w:rsidR="005E4B20" w:rsidRPr="00BE22DC">
        <w:rPr>
          <w:rFonts w:ascii="Lato" w:hAnsi="Lato"/>
          <w:sz w:val="20"/>
          <w:szCs w:val="20"/>
          <w:lang w:val="fr-FR"/>
        </w:rPr>
        <w:tab/>
      </w:r>
      <w:r w:rsidRPr="00BE22DC">
        <w:rPr>
          <w:rFonts w:ascii="Lato" w:hAnsi="Lato"/>
          <w:sz w:val="20"/>
          <w:szCs w:val="20"/>
          <w:lang w:val="fr-FR"/>
        </w:rPr>
        <w:tab/>
      </w:r>
      <w:r w:rsidR="00DF0AA9">
        <w:rPr>
          <w:rStyle w:val="normaltextrun"/>
          <w:rFonts w:ascii="Lato" w:hAnsi="Lato"/>
          <w:color w:val="000000"/>
          <w:sz w:val="20"/>
          <w:szCs w:val="20"/>
          <w:shd w:val="clear" w:color="auto" w:fill="FFFFFF"/>
          <w:lang w:val="fr-FR"/>
        </w:rPr>
        <w:t>Chargé</w:t>
      </w:r>
      <w:r w:rsidR="008166DA">
        <w:rPr>
          <w:rStyle w:val="normaltextrun"/>
          <w:rFonts w:ascii="Lato" w:hAnsi="Lato"/>
          <w:color w:val="000000"/>
          <w:sz w:val="20"/>
          <w:szCs w:val="20"/>
          <w:shd w:val="clear" w:color="auto" w:fill="FFFFFF"/>
          <w:lang w:val="fr-FR"/>
        </w:rPr>
        <w:t xml:space="preserve"> de Protection</w:t>
      </w:r>
    </w:p>
    <w:p w14:paraId="14B1308B" w14:textId="6D99665F" w:rsidR="004B2C3F" w:rsidRPr="00BE22DC" w:rsidRDefault="00716520" w:rsidP="3A94DAF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276" w:lineRule="auto"/>
        <w:rPr>
          <w:rFonts w:ascii="Lato" w:hAnsi="Lato"/>
          <w:sz w:val="20"/>
          <w:szCs w:val="20"/>
          <w:lang w:val="fr-FR"/>
        </w:rPr>
      </w:pPr>
      <w:r w:rsidRPr="00BE22DC">
        <w:rPr>
          <w:rFonts w:ascii="Lato" w:hAnsi="Lato"/>
          <w:sz w:val="20"/>
          <w:szCs w:val="20"/>
          <w:lang w:val="fr-FR"/>
        </w:rPr>
        <w:t xml:space="preserve">Supervisé </w:t>
      </w:r>
      <w:proofErr w:type="gramStart"/>
      <w:r w:rsidRPr="00BE22DC">
        <w:rPr>
          <w:rFonts w:ascii="Lato" w:hAnsi="Lato"/>
          <w:sz w:val="20"/>
          <w:szCs w:val="20"/>
          <w:lang w:val="fr-FR"/>
        </w:rPr>
        <w:t>par</w:t>
      </w:r>
      <w:r w:rsidR="002F302D" w:rsidRPr="00BE22DC">
        <w:rPr>
          <w:rFonts w:ascii="Lato" w:hAnsi="Lato"/>
          <w:sz w:val="20"/>
          <w:szCs w:val="20"/>
          <w:lang w:val="fr-FR"/>
        </w:rPr>
        <w:t>:</w:t>
      </w:r>
      <w:proofErr w:type="gramEnd"/>
      <w:r w:rsidR="004B2C3F" w:rsidRPr="00BE22DC">
        <w:rPr>
          <w:rFonts w:ascii="Lato" w:hAnsi="Lato"/>
          <w:sz w:val="20"/>
          <w:szCs w:val="20"/>
          <w:lang w:val="fr-FR"/>
        </w:rPr>
        <w:tab/>
      </w:r>
      <w:r w:rsidR="004B2C3F" w:rsidRPr="00BE22DC">
        <w:rPr>
          <w:rFonts w:ascii="Lato" w:hAnsi="Lato"/>
          <w:sz w:val="20"/>
          <w:szCs w:val="20"/>
          <w:lang w:val="fr-FR"/>
        </w:rPr>
        <w:tab/>
      </w:r>
      <w:r w:rsidR="004B2C3F" w:rsidRPr="00BE22DC">
        <w:rPr>
          <w:rFonts w:ascii="Lato" w:hAnsi="Lato"/>
          <w:sz w:val="20"/>
          <w:szCs w:val="20"/>
          <w:lang w:val="fr-FR"/>
        </w:rPr>
        <w:tab/>
      </w:r>
      <w:r w:rsidR="008166DA">
        <w:rPr>
          <w:rStyle w:val="normaltextrun"/>
          <w:rFonts w:ascii="Lato" w:hAnsi="Lato"/>
          <w:color w:val="000000"/>
          <w:sz w:val="20"/>
          <w:szCs w:val="20"/>
          <w:shd w:val="clear" w:color="auto" w:fill="FFFFFF"/>
          <w:lang w:val="fr-FR"/>
        </w:rPr>
        <w:t>Psychologue ACF</w:t>
      </w:r>
      <w:r w:rsidR="001062D9">
        <w:rPr>
          <w:rStyle w:val="normaltextrun"/>
          <w:rFonts w:ascii="Lato" w:hAnsi="Lato"/>
          <w:color w:val="000000"/>
          <w:sz w:val="20"/>
          <w:szCs w:val="20"/>
          <w:shd w:val="clear" w:color="auto" w:fill="FFFFFF"/>
          <w:lang w:val="fr-FR"/>
        </w:rPr>
        <w:t xml:space="preserve"> </w:t>
      </w:r>
    </w:p>
    <w:p w14:paraId="605FF351" w14:textId="001C6B2E" w:rsidR="00672A64" w:rsidRPr="00BE22DC" w:rsidRDefault="00716520" w:rsidP="3268575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276" w:lineRule="auto"/>
        <w:rPr>
          <w:rFonts w:ascii="Lato" w:hAnsi="Lato"/>
          <w:sz w:val="20"/>
          <w:szCs w:val="20"/>
          <w:lang w:val="fr-FR"/>
        </w:rPr>
      </w:pPr>
      <w:proofErr w:type="gramStart"/>
      <w:r w:rsidRPr="00BE22DC">
        <w:rPr>
          <w:rFonts w:ascii="Lato" w:hAnsi="Lato"/>
          <w:sz w:val="20"/>
          <w:szCs w:val="20"/>
          <w:lang w:val="fr-FR"/>
        </w:rPr>
        <w:t>Niveau</w:t>
      </w:r>
      <w:r w:rsidR="00672A64" w:rsidRPr="00BE22DC">
        <w:rPr>
          <w:rFonts w:ascii="Lato" w:hAnsi="Lato"/>
          <w:sz w:val="20"/>
          <w:szCs w:val="20"/>
          <w:lang w:val="fr-FR"/>
        </w:rPr>
        <w:t>:</w:t>
      </w:r>
      <w:proofErr w:type="gramEnd"/>
      <w:r w:rsidR="00672A64" w:rsidRPr="00BE22DC">
        <w:rPr>
          <w:rFonts w:ascii="Lato" w:hAnsi="Lato"/>
          <w:sz w:val="20"/>
          <w:szCs w:val="20"/>
          <w:lang w:val="fr-FR"/>
        </w:rPr>
        <w:tab/>
      </w:r>
      <w:r w:rsidR="00672A64" w:rsidRPr="00BE22DC">
        <w:rPr>
          <w:rFonts w:ascii="Lato" w:hAnsi="Lato"/>
          <w:sz w:val="20"/>
          <w:szCs w:val="20"/>
          <w:lang w:val="fr-FR"/>
        </w:rPr>
        <w:tab/>
      </w:r>
      <w:r w:rsidR="00672A64" w:rsidRPr="00BE22DC">
        <w:rPr>
          <w:rFonts w:ascii="Lato" w:hAnsi="Lato"/>
          <w:sz w:val="20"/>
          <w:szCs w:val="20"/>
          <w:lang w:val="fr-FR"/>
        </w:rPr>
        <w:tab/>
      </w:r>
      <w:r w:rsidR="00672A64" w:rsidRPr="00BE22DC">
        <w:rPr>
          <w:rFonts w:ascii="Lato" w:hAnsi="Lato"/>
          <w:sz w:val="20"/>
          <w:szCs w:val="20"/>
          <w:lang w:val="fr-FR"/>
        </w:rPr>
        <w:tab/>
      </w:r>
      <w:r w:rsidR="00555BE4">
        <w:rPr>
          <w:rFonts w:ascii="Lato" w:hAnsi="Lato"/>
          <w:sz w:val="20"/>
          <w:szCs w:val="20"/>
          <w:lang w:val="fr-FR"/>
        </w:rPr>
        <w:t>A</w:t>
      </w:r>
      <w:r w:rsidR="0091138E">
        <w:rPr>
          <w:rFonts w:ascii="Lato" w:hAnsi="Lato"/>
          <w:sz w:val="20"/>
          <w:szCs w:val="20"/>
          <w:lang w:val="fr-FR"/>
        </w:rPr>
        <w:t>AH…</w:t>
      </w:r>
    </w:p>
    <w:p w14:paraId="16C97F5F" w14:textId="18CB504B" w:rsidR="004B2C3F" w:rsidRPr="00BE22DC" w:rsidRDefault="004B2C3F" w:rsidP="01ADA15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2880" w:hanging="2880"/>
        <w:rPr>
          <w:rFonts w:ascii="Lato" w:hAnsi="Lato"/>
          <w:sz w:val="20"/>
          <w:szCs w:val="20"/>
          <w:lang w:val="fr-FR"/>
        </w:rPr>
      </w:pPr>
      <w:proofErr w:type="gramStart"/>
      <w:r w:rsidRPr="00BE22DC">
        <w:rPr>
          <w:rFonts w:ascii="Lato" w:hAnsi="Lato"/>
          <w:sz w:val="20"/>
          <w:szCs w:val="20"/>
          <w:lang w:val="fr-FR"/>
        </w:rPr>
        <w:t>Loca</w:t>
      </w:r>
      <w:r w:rsidR="00716520" w:rsidRPr="00BE22DC">
        <w:rPr>
          <w:rFonts w:ascii="Lato" w:hAnsi="Lato"/>
          <w:sz w:val="20"/>
          <w:szCs w:val="20"/>
          <w:lang w:val="fr-FR"/>
        </w:rPr>
        <w:t>lisa</w:t>
      </w:r>
      <w:r w:rsidRPr="00BE22DC">
        <w:rPr>
          <w:rFonts w:ascii="Lato" w:hAnsi="Lato"/>
          <w:sz w:val="20"/>
          <w:szCs w:val="20"/>
          <w:lang w:val="fr-FR"/>
        </w:rPr>
        <w:t>tion</w:t>
      </w:r>
      <w:r w:rsidR="002F302D" w:rsidRPr="00BE22DC">
        <w:rPr>
          <w:rFonts w:ascii="Lato" w:hAnsi="Lato"/>
          <w:sz w:val="20"/>
          <w:szCs w:val="20"/>
          <w:lang w:val="fr-FR"/>
        </w:rPr>
        <w:t>:</w:t>
      </w:r>
      <w:proofErr w:type="gramEnd"/>
      <w:r w:rsidRPr="00BE22DC">
        <w:rPr>
          <w:rFonts w:ascii="Lato" w:hAnsi="Lato"/>
          <w:sz w:val="20"/>
          <w:szCs w:val="20"/>
          <w:lang w:val="fr-FR"/>
        </w:rPr>
        <w:tab/>
        <w:t>Action</w:t>
      </w:r>
      <w:r w:rsidR="00716520" w:rsidRPr="00BE22DC">
        <w:rPr>
          <w:rFonts w:ascii="Lato" w:hAnsi="Lato"/>
          <w:sz w:val="20"/>
          <w:szCs w:val="20"/>
          <w:lang w:val="fr-FR"/>
        </w:rPr>
        <w:t xml:space="preserve"> contre la faim</w:t>
      </w:r>
      <w:r w:rsidRPr="00BE22DC">
        <w:rPr>
          <w:rFonts w:ascii="Lato" w:hAnsi="Lato"/>
          <w:sz w:val="20"/>
          <w:szCs w:val="20"/>
          <w:lang w:val="fr-FR"/>
        </w:rPr>
        <w:t xml:space="preserve"> </w:t>
      </w:r>
      <w:proofErr w:type="spellStart"/>
      <w:r w:rsidR="003405D9">
        <w:rPr>
          <w:rFonts w:ascii="Lato" w:hAnsi="Lato"/>
          <w:sz w:val="20"/>
          <w:szCs w:val="20"/>
          <w:lang w:val="fr-FR"/>
        </w:rPr>
        <w:t>Haiti</w:t>
      </w:r>
      <w:proofErr w:type="spellEnd"/>
    </w:p>
    <w:p w14:paraId="21EBC122" w14:textId="7F7174E0" w:rsidR="009B0BC1" w:rsidRPr="00BE22DC" w:rsidRDefault="00716520" w:rsidP="3268575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80"/>
        </w:tabs>
        <w:rPr>
          <w:rFonts w:ascii="Lato" w:hAnsi="Lato"/>
          <w:sz w:val="20"/>
          <w:szCs w:val="20"/>
          <w:lang w:val="fr-FR"/>
        </w:rPr>
      </w:pPr>
      <w:r w:rsidRPr="00BE22DC">
        <w:rPr>
          <w:rFonts w:ascii="Lato" w:hAnsi="Lato"/>
          <w:sz w:val="20"/>
          <w:szCs w:val="20"/>
          <w:lang w:val="fr-FR"/>
        </w:rPr>
        <w:t xml:space="preserve">Dernière mise à </w:t>
      </w:r>
      <w:proofErr w:type="gramStart"/>
      <w:r w:rsidRPr="00BE22DC">
        <w:rPr>
          <w:rFonts w:ascii="Lato" w:hAnsi="Lato"/>
          <w:sz w:val="20"/>
          <w:szCs w:val="20"/>
          <w:lang w:val="fr-FR"/>
        </w:rPr>
        <w:t>jour</w:t>
      </w:r>
      <w:r w:rsidR="009B0BC1" w:rsidRPr="00BE22DC">
        <w:rPr>
          <w:rFonts w:ascii="Lato" w:hAnsi="Lato"/>
          <w:sz w:val="20"/>
          <w:szCs w:val="20"/>
          <w:lang w:val="fr-FR"/>
        </w:rPr>
        <w:t>:</w:t>
      </w:r>
      <w:proofErr w:type="gramEnd"/>
      <w:r w:rsidR="009B0BC1" w:rsidRPr="00BE22DC">
        <w:rPr>
          <w:rFonts w:ascii="Lato" w:hAnsi="Lato"/>
          <w:sz w:val="20"/>
          <w:szCs w:val="20"/>
          <w:lang w:val="fr-FR"/>
        </w:rPr>
        <w:tab/>
      </w:r>
      <w:r w:rsidR="00D369B1">
        <w:rPr>
          <w:rStyle w:val="normaltextrun"/>
          <w:rFonts w:ascii="Lato" w:hAnsi="Lato"/>
          <w:color w:val="000000"/>
          <w:sz w:val="20"/>
          <w:szCs w:val="20"/>
          <w:shd w:val="clear" w:color="auto" w:fill="FFFFFF"/>
          <w:lang w:val="fr-FR"/>
        </w:rPr>
        <w:t>Mars 2025</w:t>
      </w:r>
    </w:p>
    <w:p w14:paraId="668793A8" w14:textId="61D96B96" w:rsidR="00B06AE0" w:rsidRPr="00BE22DC" w:rsidRDefault="00716520" w:rsidP="3268575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80"/>
        </w:tabs>
        <w:rPr>
          <w:rFonts w:ascii="Lato" w:hAnsi="Lato"/>
          <w:sz w:val="20"/>
          <w:szCs w:val="20"/>
          <w:lang w:val="fr-FR"/>
        </w:rPr>
      </w:pPr>
      <w:r w:rsidRPr="00BE22DC">
        <w:rPr>
          <w:rFonts w:ascii="Lato" w:hAnsi="Lato"/>
          <w:sz w:val="20"/>
          <w:szCs w:val="20"/>
          <w:lang w:val="fr-FR"/>
        </w:rPr>
        <w:t xml:space="preserve">Durée du </w:t>
      </w:r>
      <w:proofErr w:type="gramStart"/>
      <w:r w:rsidRPr="00BE22DC">
        <w:rPr>
          <w:rFonts w:ascii="Lato" w:hAnsi="Lato"/>
          <w:sz w:val="20"/>
          <w:szCs w:val="20"/>
          <w:lang w:val="fr-FR"/>
        </w:rPr>
        <w:t>c</w:t>
      </w:r>
      <w:r w:rsidR="00B06AE0" w:rsidRPr="00BE22DC">
        <w:rPr>
          <w:rFonts w:ascii="Lato" w:hAnsi="Lato"/>
          <w:sz w:val="20"/>
          <w:szCs w:val="20"/>
          <w:lang w:val="fr-FR"/>
        </w:rPr>
        <w:t>ontrat:</w:t>
      </w:r>
      <w:proofErr w:type="gramEnd"/>
      <w:r w:rsidR="00B06AE0" w:rsidRPr="00BE22DC">
        <w:rPr>
          <w:rFonts w:ascii="Lato" w:hAnsi="Lato"/>
          <w:sz w:val="20"/>
          <w:szCs w:val="20"/>
          <w:lang w:val="fr-FR"/>
        </w:rPr>
        <w:t xml:space="preserve"> </w:t>
      </w:r>
      <w:r w:rsidR="00B06AE0" w:rsidRPr="00BE22DC">
        <w:rPr>
          <w:rFonts w:ascii="Lato" w:hAnsi="Lato"/>
          <w:sz w:val="20"/>
          <w:szCs w:val="20"/>
          <w:lang w:val="fr-FR"/>
        </w:rPr>
        <w:tab/>
      </w:r>
      <w:r w:rsidR="00AB3DEA">
        <w:rPr>
          <w:rStyle w:val="normaltextrun"/>
          <w:rFonts w:ascii="Lato" w:hAnsi="Lato"/>
          <w:color w:val="000000"/>
          <w:sz w:val="20"/>
          <w:szCs w:val="20"/>
          <w:shd w:val="clear" w:color="auto" w:fill="FFFFFF"/>
          <w:lang w:val="fr-FR"/>
        </w:rPr>
        <w:t>12</w:t>
      </w:r>
      <w:r w:rsidR="001062D9">
        <w:rPr>
          <w:rStyle w:val="normaltextrun"/>
          <w:rFonts w:ascii="Lato" w:hAnsi="Lato"/>
          <w:color w:val="000000"/>
          <w:sz w:val="20"/>
          <w:szCs w:val="20"/>
          <w:shd w:val="clear" w:color="auto" w:fill="FFFFFF"/>
          <w:lang w:val="fr-FR"/>
        </w:rPr>
        <w:t xml:space="preserve"> </w:t>
      </w:r>
      <w:r w:rsidR="00C442CD">
        <w:rPr>
          <w:rStyle w:val="normaltextrun"/>
          <w:rFonts w:ascii="Lato" w:hAnsi="Lato"/>
          <w:color w:val="000000"/>
          <w:sz w:val="20"/>
          <w:szCs w:val="20"/>
          <w:shd w:val="clear" w:color="auto" w:fill="FFFFFF"/>
          <w:lang w:val="fr-FR"/>
        </w:rPr>
        <w:t>mois</w:t>
      </w:r>
    </w:p>
    <w:p w14:paraId="0A37501D" w14:textId="2B932F1A" w:rsidR="004B2C3F" w:rsidRPr="00BE22DC" w:rsidRDefault="004B2C3F" w:rsidP="004B2C3F">
      <w:pPr>
        <w:rPr>
          <w:rFonts w:ascii="Lato" w:hAnsi="Lato"/>
          <w:sz w:val="20"/>
          <w:szCs w:val="20"/>
          <w:lang w:val="fr-FR"/>
        </w:rPr>
      </w:pPr>
    </w:p>
    <w:p w14:paraId="02461D12" w14:textId="4A6DCC4C" w:rsidR="004128E8" w:rsidRPr="00726CD9" w:rsidRDefault="004128E8" w:rsidP="004128E8">
      <w:pPr>
        <w:pStyle w:val="Corpsdetexte"/>
        <w:rPr>
          <w:rFonts w:ascii="Lato" w:hAnsi="Lato"/>
          <w:i/>
          <w:szCs w:val="22"/>
          <w:lang w:val="fr-FR"/>
        </w:rPr>
      </w:pPr>
      <w:r w:rsidRPr="00726CD9">
        <w:rPr>
          <w:rFonts w:ascii="Lato" w:hAnsi="Lato"/>
          <w:i/>
          <w:szCs w:val="22"/>
          <w:lang w:val="fr-FR"/>
        </w:rPr>
        <w:t>Action contre la Faim-</w:t>
      </w:r>
      <w:r w:rsidR="00792511" w:rsidRPr="00726CD9">
        <w:rPr>
          <w:rFonts w:ascii="Lato" w:hAnsi="Lato"/>
          <w:i/>
          <w:szCs w:val="22"/>
          <w:lang w:val="fr-FR"/>
        </w:rPr>
        <w:t>Haïti</w:t>
      </w:r>
      <w:r w:rsidRPr="00726CD9">
        <w:rPr>
          <w:rFonts w:ascii="Lato" w:hAnsi="Lato"/>
          <w:i/>
          <w:szCs w:val="22"/>
          <w:lang w:val="fr-FR"/>
        </w:rPr>
        <w:t xml:space="preserve"> </w:t>
      </w:r>
      <w:r w:rsidR="00E80DF0" w:rsidRPr="00726CD9">
        <w:rPr>
          <w:rFonts w:ascii="Lato" w:hAnsi="Lato"/>
          <w:i/>
          <w:szCs w:val="22"/>
          <w:lang w:val="fr-FR"/>
        </w:rPr>
        <w:t xml:space="preserve">est membre </w:t>
      </w:r>
      <w:r w:rsidRPr="00726CD9">
        <w:rPr>
          <w:rFonts w:ascii="Lato" w:hAnsi="Lato"/>
          <w:i/>
          <w:szCs w:val="22"/>
          <w:lang w:val="fr-FR"/>
        </w:rPr>
        <w:t xml:space="preserve">du réseau Action contre la Faim International qui </w:t>
      </w:r>
      <w:r w:rsidR="00E80DF0" w:rsidRPr="00726CD9">
        <w:rPr>
          <w:rFonts w:ascii="Lato" w:hAnsi="Lato"/>
          <w:i/>
          <w:szCs w:val="22"/>
          <w:lang w:val="fr-FR"/>
        </w:rPr>
        <w:t>fournit</w:t>
      </w:r>
      <w:r w:rsidRPr="00726CD9">
        <w:rPr>
          <w:rFonts w:ascii="Lato" w:hAnsi="Lato"/>
          <w:i/>
          <w:szCs w:val="22"/>
          <w:lang w:val="fr-FR"/>
        </w:rPr>
        <w:t xml:space="preserve"> </w:t>
      </w:r>
      <w:r w:rsidR="00E80DF0" w:rsidRPr="00726CD9">
        <w:rPr>
          <w:rFonts w:ascii="Lato" w:hAnsi="Lato"/>
          <w:i/>
          <w:szCs w:val="22"/>
          <w:lang w:val="fr-FR"/>
        </w:rPr>
        <w:t>de l</w:t>
      </w:r>
      <w:r w:rsidR="003666A6" w:rsidRPr="00726CD9">
        <w:rPr>
          <w:rFonts w:ascii="Lato" w:hAnsi="Lato"/>
          <w:i/>
          <w:szCs w:val="22"/>
          <w:lang w:val="fr-FR"/>
        </w:rPr>
        <w:t>’</w:t>
      </w:r>
      <w:r w:rsidRPr="00726CD9">
        <w:rPr>
          <w:rFonts w:ascii="Lato" w:hAnsi="Lato"/>
          <w:i/>
          <w:szCs w:val="22"/>
          <w:lang w:val="fr-FR"/>
        </w:rPr>
        <w:t>aide humanitaire dans plus de 40 pays dans le monde dans les secteurs de la nutrition, de la santé, de l</w:t>
      </w:r>
      <w:r w:rsidR="003666A6" w:rsidRPr="00726CD9">
        <w:rPr>
          <w:rFonts w:ascii="Lato" w:hAnsi="Lato"/>
          <w:i/>
          <w:szCs w:val="22"/>
          <w:lang w:val="fr-FR"/>
        </w:rPr>
        <w:t>’</w:t>
      </w:r>
      <w:r w:rsidRPr="00726CD9">
        <w:rPr>
          <w:rFonts w:ascii="Lato" w:hAnsi="Lato"/>
          <w:i/>
          <w:szCs w:val="22"/>
          <w:lang w:val="fr-FR"/>
        </w:rPr>
        <w:t>eau/assainissement et de la sécurité alimentaire. Action contre la Faim-</w:t>
      </w:r>
      <w:r w:rsidR="00E80DF0" w:rsidRPr="00726CD9">
        <w:rPr>
          <w:rFonts w:ascii="Lato" w:hAnsi="Lato"/>
          <w:i/>
          <w:szCs w:val="22"/>
          <w:lang w:val="fr-FR"/>
        </w:rPr>
        <w:t>États-Unis</w:t>
      </w:r>
      <w:r w:rsidRPr="00726CD9">
        <w:rPr>
          <w:rFonts w:ascii="Lato" w:hAnsi="Lato"/>
          <w:i/>
          <w:szCs w:val="22"/>
          <w:lang w:val="fr-FR"/>
        </w:rPr>
        <w:t xml:space="preserve">, une ONG indépendante, gère actuellement des opérations dans 8 pays : </w:t>
      </w:r>
      <w:r w:rsidR="00E80DF0" w:rsidRPr="00726CD9">
        <w:rPr>
          <w:rFonts w:ascii="Lato" w:hAnsi="Lato"/>
          <w:i/>
          <w:szCs w:val="22"/>
          <w:lang w:val="fr-FR"/>
        </w:rPr>
        <w:t xml:space="preserve">Le </w:t>
      </w:r>
      <w:r w:rsidRPr="00726CD9">
        <w:rPr>
          <w:rFonts w:ascii="Lato" w:hAnsi="Lato"/>
          <w:i/>
          <w:szCs w:val="22"/>
          <w:lang w:val="fr-FR"/>
        </w:rPr>
        <w:t xml:space="preserve">Kenya, </w:t>
      </w:r>
      <w:r w:rsidR="00E80DF0" w:rsidRPr="00726CD9">
        <w:rPr>
          <w:rFonts w:ascii="Lato" w:hAnsi="Lato"/>
          <w:i/>
          <w:szCs w:val="22"/>
          <w:lang w:val="fr-FR"/>
        </w:rPr>
        <w:t>le</w:t>
      </w:r>
      <w:r w:rsidRPr="00726CD9">
        <w:rPr>
          <w:rFonts w:ascii="Lato" w:hAnsi="Lato"/>
          <w:i/>
          <w:szCs w:val="22"/>
          <w:lang w:val="fr-FR"/>
        </w:rPr>
        <w:t xml:space="preserve"> Soudan</w:t>
      </w:r>
      <w:r w:rsidR="00E80DF0" w:rsidRPr="00726CD9">
        <w:rPr>
          <w:rFonts w:ascii="Lato" w:hAnsi="Lato"/>
          <w:i/>
          <w:szCs w:val="22"/>
          <w:lang w:val="fr-FR"/>
        </w:rPr>
        <w:t xml:space="preserve"> du sud</w:t>
      </w:r>
      <w:r w:rsidRPr="00726CD9">
        <w:rPr>
          <w:rFonts w:ascii="Lato" w:hAnsi="Lato"/>
          <w:i/>
          <w:szCs w:val="22"/>
          <w:lang w:val="fr-FR"/>
        </w:rPr>
        <w:t xml:space="preserve">, </w:t>
      </w:r>
      <w:r w:rsidR="00E80DF0" w:rsidRPr="00726CD9">
        <w:rPr>
          <w:rFonts w:ascii="Lato" w:hAnsi="Lato"/>
          <w:i/>
          <w:szCs w:val="22"/>
          <w:lang w:val="fr-FR"/>
        </w:rPr>
        <w:t xml:space="preserve">le </w:t>
      </w:r>
      <w:r w:rsidRPr="00726CD9">
        <w:rPr>
          <w:rFonts w:ascii="Lato" w:hAnsi="Lato"/>
          <w:i/>
          <w:szCs w:val="22"/>
          <w:lang w:val="fr-FR"/>
        </w:rPr>
        <w:t xml:space="preserve">Cambodge, </w:t>
      </w:r>
      <w:r w:rsidR="00E80DF0" w:rsidRPr="00726CD9">
        <w:rPr>
          <w:rFonts w:ascii="Lato" w:hAnsi="Lato"/>
          <w:i/>
          <w:szCs w:val="22"/>
          <w:lang w:val="fr-FR"/>
        </w:rPr>
        <w:t xml:space="preserve">la </w:t>
      </w:r>
      <w:r w:rsidRPr="00726CD9">
        <w:rPr>
          <w:rFonts w:ascii="Lato" w:hAnsi="Lato"/>
          <w:i/>
          <w:szCs w:val="22"/>
          <w:lang w:val="fr-FR"/>
        </w:rPr>
        <w:t xml:space="preserve">Tanzanie, </w:t>
      </w:r>
      <w:r w:rsidR="00E80DF0" w:rsidRPr="00726CD9">
        <w:rPr>
          <w:rFonts w:ascii="Lato" w:hAnsi="Lato"/>
          <w:i/>
          <w:szCs w:val="22"/>
          <w:lang w:val="fr-FR"/>
        </w:rPr>
        <w:t>l</w:t>
      </w:r>
      <w:r w:rsidR="003666A6" w:rsidRPr="00726CD9">
        <w:rPr>
          <w:rFonts w:ascii="Lato" w:hAnsi="Lato"/>
          <w:i/>
          <w:szCs w:val="22"/>
          <w:lang w:val="fr-FR"/>
        </w:rPr>
        <w:t>’</w:t>
      </w:r>
      <w:r w:rsidRPr="00726CD9">
        <w:rPr>
          <w:rFonts w:ascii="Lato" w:hAnsi="Lato"/>
          <w:i/>
          <w:szCs w:val="22"/>
          <w:lang w:val="fr-FR"/>
        </w:rPr>
        <w:t xml:space="preserve">Ouganda, </w:t>
      </w:r>
      <w:r w:rsidR="00E80DF0" w:rsidRPr="00726CD9">
        <w:rPr>
          <w:rFonts w:ascii="Lato" w:hAnsi="Lato"/>
          <w:i/>
          <w:szCs w:val="22"/>
          <w:lang w:val="fr-FR"/>
        </w:rPr>
        <w:t>l</w:t>
      </w:r>
      <w:r w:rsidR="003666A6" w:rsidRPr="00726CD9">
        <w:rPr>
          <w:rFonts w:ascii="Lato" w:hAnsi="Lato"/>
          <w:i/>
          <w:szCs w:val="22"/>
          <w:lang w:val="fr-FR"/>
        </w:rPr>
        <w:t>’</w:t>
      </w:r>
      <w:r w:rsidR="00E80DF0" w:rsidRPr="00726CD9">
        <w:rPr>
          <w:rFonts w:ascii="Lato" w:hAnsi="Lato"/>
          <w:i/>
          <w:szCs w:val="22"/>
          <w:lang w:val="fr-FR"/>
        </w:rPr>
        <w:t>Éthiopie</w:t>
      </w:r>
      <w:r w:rsidRPr="00726CD9">
        <w:rPr>
          <w:rFonts w:ascii="Lato" w:hAnsi="Lato"/>
          <w:i/>
          <w:szCs w:val="22"/>
          <w:lang w:val="fr-FR"/>
        </w:rPr>
        <w:t xml:space="preserve">, Haïti et </w:t>
      </w:r>
      <w:r w:rsidR="00E80DF0" w:rsidRPr="00726CD9">
        <w:rPr>
          <w:rFonts w:ascii="Lato" w:hAnsi="Lato"/>
          <w:i/>
          <w:szCs w:val="22"/>
          <w:lang w:val="fr-FR"/>
        </w:rPr>
        <w:t xml:space="preserve">la </w:t>
      </w:r>
      <w:r w:rsidRPr="00726CD9">
        <w:rPr>
          <w:rFonts w:ascii="Lato" w:hAnsi="Lato"/>
          <w:i/>
          <w:szCs w:val="22"/>
          <w:lang w:val="fr-FR"/>
        </w:rPr>
        <w:t xml:space="preserve">Somalie. </w:t>
      </w:r>
      <w:r w:rsidR="00E80DF0" w:rsidRPr="00726CD9">
        <w:rPr>
          <w:rFonts w:ascii="Lato" w:hAnsi="Lato"/>
          <w:i/>
          <w:szCs w:val="22"/>
          <w:lang w:val="fr-FR"/>
        </w:rPr>
        <w:t>Action contre la Faim</w:t>
      </w:r>
      <w:r w:rsidRPr="00726CD9">
        <w:rPr>
          <w:rFonts w:ascii="Lato" w:hAnsi="Lato"/>
          <w:i/>
          <w:szCs w:val="22"/>
          <w:lang w:val="fr-FR"/>
        </w:rPr>
        <w:t>-</w:t>
      </w:r>
      <w:r w:rsidR="00E80DF0" w:rsidRPr="00726CD9">
        <w:rPr>
          <w:rFonts w:ascii="Lato" w:hAnsi="Lato"/>
          <w:i/>
          <w:szCs w:val="22"/>
          <w:lang w:val="fr-FR"/>
        </w:rPr>
        <w:t xml:space="preserve"> États-Unis</w:t>
      </w:r>
      <w:r w:rsidRPr="00726CD9">
        <w:rPr>
          <w:rFonts w:ascii="Lato" w:hAnsi="Lato"/>
          <w:i/>
          <w:szCs w:val="22"/>
          <w:lang w:val="fr-FR"/>
        </w:rPr>
        <w:t xml:space="preserve"> gère plus de 75 millions de dollars de programmes et emploie environ 1</w:t>
      </w:r>
      <w:r w:rsidR="00E80DF0" w:rsidRPr="00726CD9">
        <w:rPr>
          <w:rFonts w:ascii="Lato" w:hAnsi="Lato"/>
          <w:i/>
          <w:szCs w:val="22"/>
          <w:lang w:val="fr-FR"/>
        </w:rPr>
        <w:t xml:space="preserve"> </w:t>
      </w:r>
      <w:r w:rsidRPr="00726CD9">
        <w:rPr>
          <w:rFonts w:ascii="Lato" w:hAnsi="Lato"/>
          <w:i/>
          <w:szCs w:val="22"/>
          <w:lang w:val="fr-FR"/>
        </w:rPr>
        <w:t xml:space="preserve">700 personnes dans ses différents bureaux nationaux, son siège social à New York et son centre opérationnel à Nairobi. </w:t>
      </w:r>
      <w:r w:rsidR="00E80DF0" w:rsidRPr="00726CD9">
        <w:rPr>
          <w:rFonts w:ascii="Lato" w:hAnsi="Lato"/>
          <w:i/>
          <w:szCs w:val="22"/>
          <w:lang w:val="fr-FR"/>
        </w:rPr>
        <w:t>Nous prévoyons u</w:t>
      </w:r>
      <w:r w:rsidRPr="00726CD9">
        <w:rPr>
          <w:rFonts w:ascii="Lato" w:hAnsi="Lato"/>
          <w:i/>
          <w:szCs w:val="22"/>
          <w:lang w:val="fr-FR"/>
        </w:rPr>
        <w:t>ne croissance supplémentaire.</w:t>
      </w:r>
    </w:p>
    <w:p w14:paraId="02EB378F" w14:textId="38CD5958" w:rsidR="00FA0749" w:rsidRPr="00726CD9" w:rsidRDefault="00FA0749" w:rsidP="32685751">
      <w:pPr>
        <w:rPr>
          <w:rFonts w:ascii="Lato" w:hAnsi="Lato"/>
          <w:i/>
          <w:sz w:val="22"/>
          <w:szCs w:val="22"/>
          <w:lang w:val="fr-FR"/>
        </w:rPr>
      </w:pPr>
    </w:p>
    <w:p w14:paraId="3BF2F7D7" w14:textId="77777777" w:rsidR="008166DA" w:rsidRPr="008166DA" w:rsidRDefault="008166DA" w:rsidP="008166DA">
      <w:pPr>
        <w:autoSpaceDE w:val="0"/>
        <w:autoSpaceDN w:val="0"/>
        <w:adjustRightInd w:val="0"/>
        <w:jc w:val="both"/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FR" w:eastAsia="fr-FR"/>
        </w:rPr>
      </w:pPr>
      <w:r w:rsidRPr="008166DA">
        <w:rPr>
          <w:rFonts w:ascii="Arial" w:eastAsia="MS Mincho" w:hAnsi="Arial"/>
          <w:b/>
          <w:bCs/>
          <w:iCs w:val="0"/>
          <w:color w:val="000000"/>
          <w:sz w:val="20"/>
          <w:szCs w:val="20"/>
          <w:u w:val="single"/>
          <w:lang w:val="fr-FR" w:eastAsia="fr-FR"/>
        </w:rPr>
        <w:t>Base de travail</w:t>
      </w:r>
      <w:r w:rsidRPr="008166DA"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FR" w:eastAsia="fr-FR"/>
        </w:rPr>
        <w:t xml:space="preserve"> </w:t>
      </w:r>
    </w:p>
    <w:p w14:paraId="731AC72C" w14:textId="77777777" w:rsidR="008166DA" w:rsidRPr="008166DA" w:rsidRDefault="008166DA" w:rsidP="008166DA">
      <w:pPr>
        <w:autoSpaceDE w:val="0"/>
        <w:autoSpaceDN w:val="0"/>
        <w:adjustRightInd w:val="0"/>
        <w:jc w:val="both"/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FR" w:eastAsia="fr-FR"/>
        </w:rPr>
      </w:pPr>
    </w:p>
    <w:p w14:paraId="768E475F" w14:textId="3131C598" w:rsidR="008166DA" w:rsidRPr="008166DA" w:rsidRDefault="00450710" w:rsidP="008166DA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FR" w:eastAsia="fr-FR"/>
        </w:rPr>
      </w:pPr>
      <w:r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FR" w:eastAsia="fr-FR"/>
        </w:rPr>
        <w:t>0</w:t>
      </w:r>
      <w:r w:rsidR="00DF0AA9"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FR" w:eastAsia="fr-FR"/>
        </w:rPr>
        <w:t>1</w:t>
      </w:r>
      <w:r w:rsidR="008166DA" w:rsidRPr="008166DA"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FR" w:eastAsia="fr-FR"/>
        </w:rPr>
        <w:t xml:space="preserve"> Assistant de Protection pour la base de Port au Prince, pour travailler à Cité Soleil.</w:t>
      </w:r>
    </w:p>
    <w:p w14:paraId="4B550C96" w14:textId="77777777" w:rsidR="008166DA" w:rsidRPr="008166DA" w:rsidRDefault="008166DA" w:rsidP="008166DA">
      <w:pPr>
        <w:autoSpaceDE w:val="0"/>
        <w:autoSpaceDN w:val="0"/>
        <w:adjustRightInd w:val="0"/>
        <w:jc w:val="both"/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</w:pPr>
    </w:p>
    <w:p w14:paraId="0312B75C" w14:textId="61C060A7" w:rsidR="008166DA" w:rsidRPr="008166DA" w:rsidRDefault="008166DA" w:rsidP="008166DA">
      <w:pPr>
        <w:autoSpaceDE w:val="0"/>
        <w:autoSpaceDN w:val="0"/>
        <w:adjustRightInd w:val="0"/>
        <w:ind w:left="720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  <w:t>Finalité du poste :</w:t>
      </w: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br/>
        <w:t>Sous la supervision des psychologues, l</w:t>
      </w:r>
      <w:r w:rsidR="00DF0AA9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e chargé</w:t>
      </w: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 xml:space="preserve"> de protection contribuera à la mise en œuvre des activités de prise en charge psychosociale et de référencement des cas dans les zones ciblées par ACF. Il/elle assurera un soutien aux familles ayant des enfants malnutris ainsi qu’à la gestion de cas de protection, notamment les violences basées sur le genre (VBG).</w:t>
      </w:r>
    </w:p>
    <w:p w14:paraId="0010EB17" w14:textId="77777777" w:rsidR="008166DA" w:rsidRPr="008166DA" w:rsidRDefault="00000000" w:rsidP="008166DA">
      <w:pPr>
        <w:autoSpaceDE w:val="0"/>
        <w:autoSpaceDN w:val="0"/>
        <w:adjustRightInd w:val="0"/>
        <w:ind w:left="720"/>
        <w:jc w:val="both"/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</w:pPr>
      <w:r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  <w:pict w14:anchorId="19114675">
          <v:rect id="_x0000_i1025" style="width:0;height:1.5pt" o:hralign="center" o:hrstd="t" o:hr="t" fillcolor="#a0a0a0" stroked="f"/>
        </w:pict>
      </w:r>
    </w:p>
    <w:p w14:paraId="24177A58" w14:textId="77777777" w:rsidR="008166DA" w:rsidRPr="008166DA" w:rsidRDefault="008166DA" w:rsidP="008166DA">
      <w:pPr>
        <w:autoSpaceDE w:val="0"/>
        <w:autoSpaceDN w:val="0"/>
        <w:adjustRightInd w:val="0"/>
        <w:ind w:left="720"/>
        <w:jc w:val="both"/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  <w:t>Rôles et responsabilités principales</w:t>
      </w:r>
    </w:p>
    <w:p w14:paraId="33BD5A28" w14:textId="77777777" w:rsidR="008166DA" w:rsidRPr="008166DA" w:rsidRDefault="008166DA" w:rsidP="008166DA">
      <w:pPr>
        <w:autoSpaceDE w:val="0"/>
        <w:autoSpaceDN w:val="0"/>
        <w:adjustRightInd w:val="0"/>
        <w:ind w:left="720"/>
        <w:jc w:val="both"/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</w:pPr>
    </w:p>
    <w:p w14:paraId="02387163" w14:textId="77777777" w:rsidR="008166DA" w:rsidRPr="008166DA" w:rsidRDefault="008166DA" w:rsidP="008166DA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  <w:t>Prise en charge psychosociale :</w:t>
      </w:r>
    </w:p>
    <w:p w14:paraId="4A628B50" w14:textId="77777777" w:rsidR="008166DA" w:rsidRPr="008166DA" w:rsidRDefault="008166DA" w:rsidP="008166DA">
      <w:pPr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Offrir un soutien psychosocial de base aux individus et familles identifiés, notamment aux enfants souffrant de malnutrition et à leurs proches.</w:t>
      </w:r>
    </w:p>
    <w:p w14:paraId="418761EE" w14:textId="77777777" w:rsidR="008166DA" w:rsidRPr="008166DA" w:rsidRDefault="008166DA" w:rsidP="008166DA">
      <w:pPr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Mener des activités de soutien psychosocial communautaire pour renforcer les capacités d’adaptation des bénéficiaires.</w:t>
      </w:r>
    </w:p>
    <w:p w14:paraId="01C4C2CD" w14:textId="77777777" w:rsidR="008166DA" w:rsidRPr="008166DA" w:rsidRDefault="008166DA" w:rsidP="008166DA">
      <w:pPr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Identifier les besoins psychosociaux et assurer un suivi approprié en collaboration avec le psychologue référent.</w:t>
      </w:r>
    </w:p>
    <w:p w14:paraId="7471F60E" w14:textId="77777777" w:rsidR="008166DA" w:rsidRPr="008166DA" w:rsidRDefault="008166DA" w:rsidP="008166DA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  <w:t>Gestion de cas de protection :</w:t>
      </w:r>
    </w:p>
    <w:p w14:paraId="52F97125" w14:textId="77777777" w:rsidR="008166DA" w:rsidRPr="008166DA" w:rsidRDefault="008166DA" w:rsidP="008166DA">
      <w:pPr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Identifier les cas de protection, y compris les VBG, et assurer leur gestion selon les procédures d’ACF.</w:t>
      </w:r>
    </w:p>
    <w:p w14:paraId="4676852A" w14:textId="77777777" w:rsidR="008166DA" w:rsidRPr="008166DA" w:rsidRDefault="008166DA" w:rsidP="008166DA">
      <w:pPr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Conduire des évaluations des besoins des bénéficiaires en matière de protection et de soutien psychosocial.</w:t>
      </w:r>
    </w:p>
    <w:p w14:paraId="4BDF653D" w14:textId="77777777" w:rsidR="008166DA" w:rsidRPr="008166DA" w:rsidRDefault="008166DA" w:rsidP="008166DA">
      <w:pPr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Fournir des services de référencement vers des structures spécialisées (santé, juridique, communautaire, etc.).</w:t>
      </w:r>
    </w:p>
    <w:p w14:paraId="543BABDA" w14:textId="77777777" w:rsidR="008166DA" w:rsidRPr="008166DA" w:rsidRDefault="008166DA" w:rsidP="008166DA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  <w:t>Coordination et collaboration :</w:t>
      </w:r>
    </w:p>
    <w:p w14:paraId="103CAA1B" w14:textId="77777777" w:rsidR="008166DA" w:rsidRPr="008166DA" w:rsidRDefault="008166DA" w:rsidP="008166DA">
      <w:pPr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Collaborer étroitement avec les psychologues pour l’analyse et le suivi des cas complexes.</w:t>
      </w:r>
    </w:p>
    <w:p w14:paraId="02569478" w14:textId="77777777" w:rsidR="008166DA" w:rsidRPr="008166DA" w:rsidRDefault="008166DA" w:rsidP="008166DA">
      <w:pPr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Travailler en synergie avec les acteurs communautaires, les structures de santé et autres partenaires locaux.</w:t>
      </w:r>
    </w:p>
    <w:p w14:paraId="4E8A7E15" w14:textId="77777777" w:rsidR="008166DA" w:rsidRPr="008166DA" w:rsidRDefault="008166DA" w:rsidP="008166DA">
      <w:pPr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Participer aux réunions d’équipe et partager les informations pertinentes sur les activités et cas traités.</w:t>
      </w:r>
    </w:p>
    <w:p w14:paraId="3213D834" w14:textId="77777777" w:rsidR="008166DA" w:rsidRPr="008166DA" w:rsidRDefault="008166DA" w:rsidP="008166DA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  <w:t>Soutien communautaire et sensibilisation :</w:t>
      </w:r>
    </w:p>
    <w:p w14:paraId="3E5A14F0" w14:textId="77777777" w:rsidR="008166DA" w:rsidRPr="008166DA" w:rsidRDefault="008166DA" w:rsidP="008166DA">
      <w:pPr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Sensibiliser les communautés sur les thématiques de protection et sur les services psychosociaux disponibles.</w:t>
      </w:r>
    </w:p>
    <w:p w14:paraId="20E2110F" w14:textId="77777777" w:rsidR="008166DA" w:rsidRPr="008166DA" w:rsidRDefault="008166DA" w:rsidP="008166DA">
      <w:pPr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Renforcer les mécanismes communautaires pour prévenir et répondre aux cas de protection.</w:t>
      </w:r>
    </w:p>
    <w:p w14:paraId="1BB52612" w14:textId="77777777" w:rsidR="008166DA" w:rsidRPr="008166DA" w:rsidRDefault="008166DA" w:rsidP="008166DA">
      <w:pPr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lastRenderedPageBreak/>
        <w:t>Organiser et animer des séances de sensibilisation sur les droits humains, la prévention des VBG et la prise en charge des cas de malnutrition.</w:t>
      </w:r>
    </w:p>
    <w:p w14:paraId="0F824E2B" w14:textId="77777777" w:rsidR="008166DA" w:rsidRPr="008166DA" w:rsidRDefault="008166DA" w:rsidP="008166DA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</w:pPr>
      <w:proofErr w:type="spellStart"/>
      <w:r w:rsidRPr="008166DA"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  <w:t>Reporting</w:t>
      </w:r>
      <w:proofErr w:type="spellEnd"/>
      <w:r w:rsidRPr="008166DA"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  <w:t xml:space="preserve"> et documentation :</w:t>
      </w:r>
    </w:p>
    <w:p w14:paraId="14FD81FE" w14:textId="77777777" w:rsidR="008166DA" w:rsidRPr="008166DA" w:rsidRDefault="008166DA" w:rsidP="008166DA">
      <w:pPr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Documenter les cas gérés et assurer la tenue des dossiers conformément aux standards d’ACF.</w:t>
      </w:r>
    </w:p>
    <w:p w14:paraId="5C70B3DB" w14:textId="77777777" w:rsidR="008166DA" w:rsidRPr="008166DA" w:rsidRDefault="008166DA" w:rsidP="008166DA">
      <w:pPr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Produire des rapports d’activités hebdomadaires et mensuels.</w:t>
      </w:r>
    </w:p>
    <w:p w14:paraId="6AB0B671" w14:textId="77777777" w:rsidR="008166DA" w:rsidRPr="008166DA" w:rsidRDefault="008166DA" w:rsidP="008166DA">
      <w:pPr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Veiller à la confidentialité et au respect des données sensibles.</w:t>
      </w:r>
    </w:p>
    <w:p w14:paraId="1853FDBF" w14:textId="77777777" w:rsidR="008166DA" w:rsidRPr="008166DA" w:rsidRDefault="00000000" w:rsidP="008166DA">
      <w:pPr>
        <w:autoSpaceDE w:val="0"/>
        <w:autoSpaceDN w:val="0"/>
        <w:adjustRightInd w:val="0"/>
        <w:ind w:left="720"/>
        <w:jc w:val="both"/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</w:pPr>
      <w:r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  <w:pict w14:anchorId="46C8AB7B">
          <v:rect id="_x0000_i1026" style="width:0;height:1.5pt" o:hralign="center" o:hrstd="t" o:hr="t" fillcolor="#a0a0a0" stroked="f"/>
        </w:pict>
      </w:r>
    </w:p>
    <w:p w14:paraId="693A430E" w14:textId="77777777" w:rsidR="008166DA" w:rsidRPr="008166DA" w:rsidRDefault="008166DA" w:rsidP="008166DA">
      <w:pPr>
        <w:autoSpaceDE w:val="0"/>
        <w:autoSpaceDN w:val="0"/>
        <w:adjustRightInd w:val="0"/>
        <w:ind w:left="720"/>
        <w:jc w:val="both"/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  <w:t>Profil recherché</w:t>
      </w:r>
    </w:p>
    <w:p w14:paraId="7B2B528A" w14:textId="77777777" w:rsidR="008166DA" w:rsidRPr="008166DA" w:rsidRDefault="008166DA" w:rsidP="008166DA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Diplôme en travail social, psychologie ou domaine apparenté.</w:t>
      </w:r>
    </w:p>
    <w:p w14:paraId="480A6BE6" w14:textId="77777777" w:rsidR="008166DA" w:rsidRPr="008166DA" w:rsidRDefault="008166DA" w:rsidP="008166DA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Minimum 1 an d’expérience dans un poste similaire, de préférence dans le domaine humanitaire.</w:t>
      </w:r>
    </w:p>
    <w:p w14:paraId="52DA2275" w14:textId="77777777" w:rsidR="008166DA" w:rsidRPr="008166DA" w:rsidRDefault="008166DA" w:rsidP="008166DA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Expérience en gestion de cas de protection, incluant les VBG, un atout.</w:t>
      </w:r>
    </w:p>
    <w:p w14:paraId="1568BC6C" w14:textId="77777777" w:rsidR="008166DA" w:rsidRPr="008166DA" w:rsidRDefault="008166DA" w:rsidP="008166DA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Compétences en communication, écoute active et travail communautaire.</w:t>
      </w:r>
    </w:p>
    <w:p w14:paraId="6E112D82" w14:textId="77777777" w:rsidR="008166DA" w:rsidRPr="008166DA" w:rsidRDefault="008166DA" w:rsidP="008166DA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Connaissance des approches psychosociales et de gestion de cas de protection.</w:t>
      </w:r>
    </w:p>
    <w:p w14:paraId="240BCFDC" w14:textId="77777777" w:rsidR="008166DA" w:rsidRPr="008166DA" w:rsidRDefault="008166DA" w:rsidP="008166DA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Capacité à travailler dans des contextes complexes et avec des populations vulnérables.</w:t>
      </w:r>
    </w:p>
    <w:p w14:paraId="7431F9AB" w14:textId="77777777" w:rsidR="008166DA" w:rsidRPr="008166DA" w:rsidRDefault="008166DA" w:rsidP="008166DA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Sensibilité culturelle et respect des valeurs et normes humanitaires.</w:t>
      </w:r>
    </w:p>
    <w:p w14:paraId="3C4411A7" w14:textId="77777777" w:rsidR="008166DA" w:rsidRPr="008166DA" w:rsidRDefault="008166DA" w:rsidP="008166DA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Maitrise du français et du créole haïtien.</w:t>
      </w:r>
    </w:p>
    <w:p w14:paraId="1A660950" w14:textId="77777777" w:rsidR="008166DA" w:rsidRPr="008166DA" w:rsidRDefault="00000000" w:rsidP="008166DA">
      <w:pPr>
        <w:autoSpaceDE w:val="0"/>
        <w:autoSpaceDN w:val="0"/>
        <w:adjustRightInd w:val="0"/>
        <w:ind w:left="720"/>
        <w:jc w:val="both"/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</w:pPr>
      <w:r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  <w:pict w14:anchorId="1B675CC6">
          <v:rect id="_x0000_i1027" style="width:0;height:1.5pt" o:hralign="center" o:hrstd="t" o:hr="t" fillcolor="#a0a0a0" stroked="f"/>
        </w:pict>
      </w:r>
    </w:p>
    <w:p w14:paraId="57800D24" w14:textId="77777777" w:rsidR="008166DA" w:rsidRPr="008166DA" w:rsidRDefault="008166DA" w:rsidP="008166DA">
      <w:pPr>
        <w:autoSpaceDE w:val="0"/>
        <w:autoSpaceDN w:val="0"/>
        <w:adjustRightInd w:val="0"/>
        <w:ind w:left="720"/>
        <w:jc w:val="both"/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  <w:t>Engagements en matière d’éthique et de protection</w:t>
      </w:r>
    </w:p>
    <w:p w14:paraId="6684F811" w14:textId="77777777" w:rsidR="008166DA" w:rsidRPr="008166DA" w:rsidRDefault="008166DA" w:rsidP="008166DA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Adhérer aux politiques d’ACF en matière de protection de l’enfance, de prévention des abus et de lutte contre l’exploitation et les abus sexuels (PEAS).</w:t>
      </w:r>
    </w:p>
    <w:p w14:paraId="162D83CA" w14:textId="77777777" w:rsidR="008166DA" w:rsidRPr="008166DA" w:rsidRDefault="008166DA" w:rsidP="008166DA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Promouvoir un environnement de travail inclusif, respectueux et sécuritaire pour tous.</w:t>
      </w:r>
    </w:p>
    <w:p w14:paraId="6B25872A" w14:textId="77777777" w:rsidR="008166DA" w:rsidRPr="008166DA" w:rsidRDefault="008166DA" w:rsidP="008166DA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Respecter la confidentialité et signaler tout cas de non-conformité aux responsables appropriés.</w:t>
      </w:r>
    </w:p>
    <w:p w14:paraId="19BF4B99" w14:textId="77777777" w:rsidR="008166DA" w:rsidRPr="008166DA" w:rsidRDefault="00000000" w:rsidP="008166DA">
      <w:pPr>
        <w:autoSpaceDE w:val="0"/>
        <w:autoSpaceDN w:val="0"/>
        <w:adjustRightInd w:val="0"/>
        <w:ind w:left="720"/>
        <w:jc w:val="both"/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</w:pPr>
      <w:r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  <w:pict w14:anchorId="675ED3DF">
          <v:rect id="_x0000_i1028" style="width:0;height:1.5pt" o:hralign="center" o:hrstd="t" o:hr="t" fillcolor="#a0a0a0" stroked="f"/>
        </w:pict>
      </w:r>
    </w:p>
    <w:p w14:paraId="5AC3F171" w14:textId="77777777" w:rsidR="008166DA" w:rsidRPr="008166DA" w:rsidRDefault="008166DA" w:rsidP="008166DA">
      <w:pPr>
        <w:autoSpaceDE w:val="0"/>
        <w:autoSpaceDN w:val="0"/>
        <w:adjustRightInd w:val="0"/>
        <w:ind w:left="720"/>
        <w:jc w:val="both"/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  <w:t>Conditions du poste</w:t>
      </w:r>
    </w:p>
    <w:p w14:paraId="2A12531E" w14:textId="2C48E48D" w:rsidR="008166DA" w:rsidRPr="008166DA" w:rsidRDefault="008166DA" w:rsidP="008166DA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Localisation : 1 poste à Port-au-Prince (Cité Soleil).</w:t>
      </w:r>
    </w:p>
    <w:p w14:paraId="1C0B824A" w14:textId="77777777" w:rsidR="008166DA" w:rsidRPr="008166DA" w:rsidRDefault="008166DA" w:rsidP="008166DA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Type de contrat : CDD avec possibilité de renouvellement en fonction des performances et des financements.</w:t>
      </w:r>
    </w:p>
    <w:p w14:paraId="009202F0" w14:textId="77777777" w:rsidR="008166DA" w:rsidRPr="008166DA" w:rsidRDefault="008166DA" w:rsidP="008166DA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Disponibilité : Immédiate.</w:t>
      </w:r>
    </w:p>
    <w:p w14:paraId="7C87718C" w14:textId="77777777" w:rsidR="008166DA" w:rsidRPr="008166DA" w:rsidRDefault="008166DA" w:rsidP="008166DA">
      <w:pPr>
        <w:autoSpaceDE w:val="0"/>
        <w:autoSpaceDN w:val="0"/>
        <w:adjustRightInd w:val="0"/>
        <w:ind w:left="72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</w:p>
    <w:p w14:paraId="731C092F" w14:textId="77777777" w:rsidR="008166DA" w:rsidRPr="008166DA" w:rsidRDefault="008166DA" w:rsidP="008166DA">
      <w:p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</w:p>
    <w:p w14:paraId="15994916" w14:textId="77777777" w:rsidR="008166DA" w:rsidRPr="008166DA" w:rsidRDefault="008166DA" w:rsidP="008166DA">
      <w:pPr>
        <w:autoSpaceDE w:val="0"/>
        <w:autoSpaceDN w:val="0"/>
        <w:adjustRightInd w:val="0"/>
        <w:jc w:val="both"/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b/>
          <w:bCs/>
          <w:iCs w:val="0"/>
          <w:color w:val="000000"/>
          <w:sz w:val="20"/>
          <w:szCs w:val="20"/>
          <w:lang w:val="fr-CA" w:eastAsia="fr-FR"/>
        </w:rPr>
        <w:t>Modalités de Rémunération</w:t>
      </w:r>
    </w:p>
    <w:p w14:paraId="349591F5" w14:textId="77777777" w:rsidR="008166DA" w:rsidRPr="008166DA" w:rsidRDefault="008166DA" w:rsidP="008166DA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Selon les barèmes en vigueur au sein d’ACF et l’expérience du candidat.</w:t>
      </w:r>
    </w:p>
    <w:p w14:paraId="690D29FC" w14:textId="77777777" w:rsidR="008166DA" w:rsidRPr="008166DA" w:rsidRDefault="008166DA" w:rsidP="008166DA">
      <w:p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</w:p>
    <w:p w14:paraId="39109B6A" w14:textId="77777777" w:rsidR="008166DA" w:rsidRPr="008166DA" w:rsidRDefault="008166DA" w:rsidP="008166DA">
      <w:p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  <w:t>Ces TDR peuvent être adaptés en fonction des besoins du projet et des orientations stratégiques d’ACF. Le/la titulaire est encouragé(e) à faire preuve d’initiative et de proactivité pour maximiser l’impact des activités de nutrition et de santé.</w:t>
      </w:r>
    </w:p>
    <w:p w14:paraId="4D26F671" w14:textId="77777777" w:rsidR="008166DA" w:rsidRPr="008166DA" w:rsidRDefault="008166DA" w:rsidP="008166DA">
      <w:p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CA" w:eastAsia="fr-FR"/>
        </w:rPr>
      </w:pPr>
    </w:p>
    <w:p w14:paraId="6AC92B15" w14:textId="77777777" w:rsidR="008166DA" w:rsidRPr="008166DA" w:rsidRDefault="008166DA" w:rsidP="008166DA">
      <w:p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u w:val="single"/>
          <w:lang w:val="fr-FR" w:eastAsia="fr-FR"/>
        </w:rPr>
      </w:pPr>
      <w:r w:rsidRPr="008166DA">
        <w:rPr>
          <w:rFonts w:ascii="Arial" w:eastAsia="MS Mincho" w:hAnsi="Arial"/>
          <w:b/>
          <w:bCs/>
          <w:iCs w:val="0"/>
          <w:color w:val="000000"/>
          <w:sz w:val="20"/>
          <w:szCs w:val="20"/>
          <w:u w:val="single"/>
          <w:lang w:val="fr-FR" w:eastAsia="fr-FR"/>
        </w:rPr>
        <w:t xml:space="preserve">Compétences métiers </w:t>
      </w:r>
      <w:r w:rsidRPr="008166DA">
        <w:rPr>
          <w:rFonts w:ascii="Arial" w:eastAsia="MS Mincho" w:hAnsi="Arial"/>
          <w:iCs w:val="0"/>
          <w:color w:val="000000"/>
          <w:sz w:val="20"/>
          <w:szCs w:val="20"/>
          <w:u w:val="single"/>
          <w:lang w:val="fr-FR" w:eastAsia="fr-FR"/>
        </w:rPr>
        <w:t xml:space="preserve">: </w:t>
      </w:r>
    </w:p>
    <w:p w14:paraId="4286C342" w14:textId="77777777" w:rsidR="008166DA" w:rsidRPr="008166DA" w:rsidRDefault="008166DA" w:rsidP="008166DA">
      <w:p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  <w:t>Capacités d’analyse - Connaissances des programmes ou expérience à un poste similaire – Capacité d’organisation - Capacités rédactionnelles – Compétences en analyse et statistique – Compétences en informatique – Capacité à appréhender de nouveaux logiciels - Rigueur et autonomie - Diplomatie et sens de l’observation - Bonne connaissance de la zone d’intervention du projet- Qualités relationnelles et diplomatiques – Mobilité à prévoir dans des zones d’accès difficiles ou d’autres départements en cas de besoins de la mission d’ACF.</w:t>
      </w:r>
    </w:p>
    <w:p w14:paraId="46FD93EB" w14:textId="77777777" w:rsidR="008166DA" w:rsidRPr="008166DA" w:rsidRDefault="008166DA" w:rsidP="008166DA">
      <w:pPr>
        <w:jc w:val="both"/>
        <w:rPr>
          <w:rFonts w:ascii="Arial" w:eastAsia="MS Mincho" w:hAnsi="Arial"/>
          <w:b/>
          <w:bCs/>
          <w:iCs w:val="0"/>
          <w:sz w:val="20"/>
          <w:szCs w:val="20"/>
          <w:lang w:val="fr-FR"/>
        </w:rPr>
      </w:pPr>
    </w:p>
    <w:p w14:paraId="09206927" w14:textId="77777777" w:rsidR="008166DA" w:rsidRPr="008166DA" w:rsidRDefault="008166DA" w:rsidP="008166DA">
      <w:pPr>
        <w:jc w:val="both"/>
        <w:rPr>
          <w:rFonts w:ascii="Arial" w:eastAsia="MS Mincho" w:hAnsi="Arial"/>
          <w:b/>
          <w:bCs/>
          <w:iCs w:val="0"/>
          <w:sz w:val="20"/>
          <w:szCs w:val="20"/>
          <w:u w:val="single"/>
          <w:lang w:val="fr-FR"/>
        </w:rPr>
      </w:pPr>
      <w:r w:rsidRPr="008166DA">
        <w:rPr>
          <w:rFonts w:ascii="Arial" w:eastAsia="MS Mincho" w:hAnsi="Arial"/>
          <w:b/>
          <w:bCs/>
          <w:iCs w:val="0"/>
          <w:sz w:val="20"/>
          <w:szCs w:val="20"/>
          <w:u w:val="single"/>
          <w:lang w:val="fr-FR"/>
        </w:rPr>
        <w:t>Compétences métiers transversales :</w:t>
      </w:r>
    </w:p>
    <w:p w14:paraId="3B6EBB49" w14:textId="77777777" w:rsidR="008166DA" w:rsidRPr="008166DA" w:rsidRDefault="008166DA" w:rsidP="008166DA">
      <w:p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  <w:t xml:space="preserve">Capacité de respecter les délais ; maîtrise du français à l’oral comme à </w:t>
      </w:r>
      <w:proofErr w:type="gramStart"/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  <w:t>l’écrit;</w:t>
      </w:r>
      <w:proofErr w:type="gramEnd"/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  <w:t xml:space="preserve"> capacité à poser un diagnostic communautaire et nutritionnel, bon niveau en Word, Excel, Power </w:t>
      </w:r>
      <w:proofErr w:type="gramStart"/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  <w:t>Point;</w:t>
      </w:r>
      <w:proofErr w:type="gramEnd"/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  <w:t xml:space="preserve"> Bon </w:t>
      </w:r>
      <w:proofErr w:type="gramStart"/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  <w:t>communicateur;</w:t>
      </w:r>
      <w:proofErr w:type="gramEnd"/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  <w:t xml:space="preserve"> Franc collaborateur, avoir le sens de responsabilité, être pragmatique, être respectueux.</w:t>
      </w:r>
    </w:p>
    <w:p w14:paraId="2213A940" w14:textId="77777777" w:rsidR="008166DA" w:rsidRPr="008166DA" w:rsidRDefault="008166DA" w:rsidP="008166DA">
      <w:p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</w:pPr>
    </w:p>
    <w:p w14:paraId="6750CBE6" w14:textId="77777777" w:rsidR="008166DA" w:rsidRPr="008166DA" w:rsidRDefault="008166DA" w:rsidP="008166DA">
      <w:pPr>
        <w:jc w:val="both"/>
        <w:rPr>
          <w:rFonts w:ascii="Arial" w:eastAsia="MS Mincho" w:hAnsi="Arial"/>
          <w:b/>
          <w:iCs w:val="0"/>
          <w:sz w:val="20"/>
          <w:szCs w:val="20"/>
          <w:lang w:val="fr-FR"/>
        </w:rPr>
      </w:pPr>
      <w:r w:rsidRPr="008166DA">
        <w:rPr>
          <w:rFonts w:ascii="Arial" w:eastAsia="MS Mincho" w:hAnsi="Arial"/>
          <w:b/>
          <w:iCs w:val="0"/>
          <w:sz w:val="20"/>
          <w:szCs w:val="20"/>
          <w:u w:val="single"/>
          <w:lang w:val="fr-FR"/>
        </w:rPr>
        <w:t>Contenu des Candidatures </w:t>
      </w:r>
      <w:r w:rsidRPr="008166DA">
        <w:rPr>
          <w:rFonts w:ascii="Arial" w:eastAsia="MS Mincho" w:hAnsi="Arial"/>
          <w:b/>
          <w:iCs w:val="0"/>
          <w:sz w:val="20"/>
          <w:szCs w:val="20"/>
          <w:lang w:val="fr-FR"/>
        </w:rPr>
        <w:t xml:space="preserve">- </w:t>
      </w:r>
    </w:p>
    <w:p w14:paraId="21AB139E" w14:textId="77777777" w:rsidR="008166DA" w:rsidRPr="008166DA" w:rsidRDefault="008166DA" w:rsidP="008166DA">
      <w:p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</w:pPr>
      <w:r w:rsidRPr="008166DA">
        <w:rPr>
          <w:rFonts w:ascii="Arial" w:eastAsia="MS Mincho" w:hAnsi="Arial"/>
          <w:b/>
          <w:iCs w:val="0"/>
          <w:color w:val="000000"/>
          <w:sz w:val="20"/>
          <w:szCs w:val="20"/>
          <w:lang w:val="fr-FR" w:eastAsia="fr-FR"/>
        </w:rPr>
        <w:t>Sera considéré comme complet un dossier comprenant</w:t>
      </w: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  <w:t> :</w:t>
      </w:r>
    </w:p>
    <w:p w14:paraId="3B1C5ECE" w14:textId="77777777" w:rsidR="008166DA" w:rsidRPr="008166DA" w:rsidRDefault="008166DA" w:rsidP="008166DA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  <w:t>Un Curriculum Vitae (CV) avec les adresses mail de trois (3) références (Obligatoire) ;</w:t>
      </w:r>
    </w:p>
    <w:p w14:paraId="4A6DC679" w14:textId="77777777" w:rsidR="008166DA" w:rsidRPr="008166DA" w:rsidRDefault="008166DA" w:rsidP="008166DA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  <w:t>Une Lettre de motivation ;</w:t>
      </w:r>
    </w:p>
    <w:p w14:paraId="7063EE4A" w14:textId="77777777" w:rsidR="008166DA" w:rsidRPr="008166DA" w:rsidRDefault="008166DA" w:rsidP="008166DA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  <w:lastRenderedPageBreak/>
        <w:t>Une copie des diplômes et formation suivies ;</w:t>
      </w:r>
    </w:p>
    <w:p w14:paraId="44B98106" w14:textId="77777777" w:rsidR="008166DA" w:rsidRPr="008166DA" w:rsidRDefault="008166DA" w:rsidP="008166DA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</w:pPr>
      <w:r w:rsidRPr="008166DA"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  <w:t>Une copie des certificats et/ou attestations de travail + une copie d’une pièce d’identité ;</w:t>
      </w:r>
    </w:p>
    <w:p w14:paraId="1B978BA3" w14:textId="77777777" w:rsidR="008166DA" w:rsidRPr="008166DA" w:rsidRDefault="008166DA" w:rsidP="008166DA">
      <w:pPr>
        <w:autoSpaceDE w:val="0"/>
        <w:autoSpaceDN w:val="0"/>
        <w:adjustRightInd w:val="0"/>
        <w:ind w:left="720"/>
        <w:contextualSpacing/>
        <w:jc w:val="both"/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</w:pPr>
    </w:p>
    <w:p w14:paraId="1FD4B87E" w14:textId="53A6F3E1" w:rsidR="008166DA" w:rsidRPr="008166DA" w:rsidRDefault="008166DA" w:rsidP="008166DA">
      <w:pPr>
        <w:jc w:val="both"/>
        <w:rPr>
          <w:rFonts w:ascii="Arial" w:hAnsi="Arial"/>
          <w:b/>
          <w:iCs w:val="0"/>
          <w:sz w:val="20"/>
          <w:szCs w:val="20"/>
          <w:lang w:val="fr-FR"/>
        </w:rPr>
      </w:pPr>
      <w:r w:rsidRPr="008166DA">
        <w:rPr>
          <w:rFonts w:ascii="Arial" w:hAnsi="Arial"/>
          <w:b/>
          <w:iCs w:val="0"/>
          <w:sz w:val="20"/>
          <w:szCs w:val="20"/>
          <w:lang w:val="fr-FR"/>
        </w:rPr>
        <w:t>N.B : Aucune candidature ne sera acceptée sans la mention de l’intitulé du poste : Chargé Nutrition. L’ensemble des documents indiqués ci-dessus doivent impérativement être réunis, sans quoi les candidatures ne seront pas considérées.</w:t>
      </w:r>
    </w:p>
    <w:p w14:paraId="3EB6902B" w14:textId="77777777" w:rsidR="008166DA" w:rsidRPr="008166DA" w:rsidRDefault="008166DA" w:rsidP="008166DA">
      <w:pPr>
        <w:jc w:val="both"/>
        <w:rPr>
          <w:rFonts w:ascii="Arial" w:hAnsi="Arial"/>
          <w:b/>
          <w:iCs w:val="0"/>
          <w:sz w:val="20"/>
          <w:szCs w:val="20"/>
          <w:lang w:val="fr-FR"/>
        </w:rPr>
      </w:pPr>
    </w:p>
    <w:p w14:paraId="7CC585A7" w14:textId="77777777" w:rsidR="008166DA" w:rsidRPr="008166DA" w:rsidRDefault="008166DA" w:rsidP="008166DA">
      <w:pPr>
        <w:jc w:val="both"/>
        <w:rPr>
          <w:rFonts w:ascii="Arial" w:hAnsi="Arial"/>
          <w:b/>
          <w:iCs w:val="0"/>
          <w:sz w:val="20"/>
          <w:szCs w:val="20"/>
          <w:u w:val="single"/>
          <w:lang w:val="fr-FR"/>
        </w:rPr>
      </w:pPr>
      <w:r w:rsidRPr="008166DA">
        <w:rPr>
          <w:rFonts w:ascii="Arial" w:hAnsi="Arial"/>
          <w:b/>
          <w:iCs w:val="0"/>
          <w:sz w:val="20"/>
          <w:szCs w:val="20"/>
          <w:u w:val="single"/>
          <w:lang w:val="fr-FR"/>
        </w:rPr>
        <w:t>Clôture de l’offre d’emploi et date limite du dépôt des candidatures</w:t>
      </w:r>
    </w:p>
    <w:p w14:paraId="40A5552C" w14:textId="61CC5369" w:rsidR="008166DA" w:rsidRPr="008166DA" w:rsidRDefault="008166DA" w:rsidP="008166DA">
      <w:pPr>
        <w:jc w:val="both"/>
        <w:rPr>
          <w:rFonts w:ascii="Arial" w:hAnsi="Arial"/>
          <w:b/>
          <w:iCs w:val="0"/>
          <w:sz w:val="20"/>
          <w:szCs w:val="20"/>
          <w:lang w:val="fr-FR"/>
        </w:rPr>
      </w:pPr>
      <w:r w:rsidRPr="008166DA">
        <w:rPr>
          <w:rFonts w:ascii="Arial" w:hAnsi="Arial"/>
          <w:iCs w:val="0"/>
          <w:sz w:val="20"/>
          <w:szCs w:val="20"/>
          <w:lang w:val="fr-FR"/>
        </w:rPr>
        <w:t>La date limite de dépôt des candidatures est fixée au</w:t>
      </w:r>
      <w:r w:rsidR="00EA743E">
        <w:rPr>
          <w:rFonts w:ascii="Arial" w:hAnsi="Arial"/>
          <w:iCs w:val="0"/>
          <w:sz w:val="20"/>
          <w:szCs w:val="20"/>
          <w:lang w:val="fr-FR"/>
        </w:rPr>
        <w:t xml:space="preserve"> </w:t>
      </w:r>
      <w:r w:rsidR="00EA743E">
        <w:rPr>
          <w:rFonts w:ascii="Arial" w:hAnsi="Arial"/>
          <w:b/>
          <w:iCs w:val="0"/>
          <w:sz w:val="20"/>
          <w:szCs w:val="20"/>
          <w:highlight w:val="yellow"/>
          <w:lang w:val="fr-FR"/>
        </w:rPr>
        <w:t>30</w:t>
      </w:r>
      <w:r w:rsidR="00450710" w:rsidRPr="00450710">
        <w:rPr>
          <w:rFonts w:ascii="Arial" w:hAnsi="Arial"/>
          <w:b/>
          <w:iCs w:val="0"/>
          <w:sz w:val="20"/>
          <w:szCs w:val="20"/>
          <w:highlight w:val="yellow"/>
          <w:lang w:val="fr-FR"/>
        </w:rPr>
        <w:t xml:space="preserve"> </w:t>
      </w:r>
      <w:r w:rsidR="00DF0AA9">
        <w:rPr>
          <w:rFonts w:ascii="Arial" w:hAnsi="Arial"/>
          <w:b/>
          <w:iCs w:val="0"/>
          <w:sz w:val="20"/>
          <w:szCs w:val="20"/>
          <w:highlight w:val="yellow"/>
          <w:lang w:val="fr-FR"/>
        </w:rPr>
        <w:t>juin</w:t>
      </w:r>
      <w:r w:rsidR="00450710">
        <w:rPr>
          <w:rFonts w:ascii="Arial" w:hAnsi="Arial"/>
          <w:b/>
          <w:iCs w:val="0"/>
          <w:sz w:val="20"/>
          <w:szCs w:val="20"/>
          <w:highlight w:val="yellow"/>
          <w:lang w:val="fr-FR"/>
        </w:rPr>
        <w:t xml:space="preserve"> </w:t>
      </w:r>
      <w:r w:rsidR="00450710" w:rsidRPr="00450710">
        <w:rPr>
          <w:rFonts w:ascii="Arial" w:hAnsi="Arial"/>
          <w:b/>
          <w:iCs w:val="0"/>
          <w:sz w:val="20"/>
          <w:szCs w:val="20"/>
          <w:highlight w:val="yellow"/>
          <w:lang w:val="fr-FR"/>
        </w:rPr>
        <w:t>2025</w:t>
      </w:r>
      <w:r w:rsidRPr="008166DA">
        <w:rPr>
          <w:rFonts w:ascii="Arial" w:hAnsi="Arial"/>
          <w:b/>
          <w:iCs w:val="0"/>
          <w:sz w:val="20"/>
          <w:szCs w:val="20"/>
          <w:lang w:val="fr-FR"/>
        </w:rPr>
        <w:t>. Au-delà, aucune candidature ne sera acceptée.</w:t>
      </w:r>
    </w:p>
    <w:p w14:paraId="21C15C6B" w14:textId="77777777" w:rsidR="008166DA" w:rsidRPr="008166DA" w:rsidRDefault="008166DA" w:rsidP="008166DA">
      <w:pPr>
        <w:jc w:val="both"/>
        <w:rPr>
          <w:rFonts w:ascii="Arial" w:eastAsia="MS Mincho" w:hAnsi="Arial"/>
          <w:b/>
          <w:iCs w:val="0"/>
          <w:sz w:val="20"/>
          <w:szCs w:val="20"/>
          <w:lang w:val="fr-FR"/>
        </w:rPr>
      </w:pPr>
    </w:p>
    <w:p w14:paraId="120329C6" w14:textId="77777777" w:rsidR="008166DA" w:rsidRPr="008166DA" w:rsidRDefault="008166DA" w:rsidP="008166DA">
      <w:pPr>
        <w:jc w:val="both"/>
        <w:rPr>
          <w:rFonts w:ascii="Arial" w:hAnsi="Arial"/>
          <w:b/>
          <w:iCs w:val="0"/>
          <w:sz w:val="20"/>
          <w:szCs w:val="20"/>
          <w:u w:val="single"/>
          <w:lang w:val="fr-FR"/>
        </w:rPr>
      </w:pPr>
      <w:r w:rsidRPr="008166DA">
        <w:rPr>
          <w:rFonts w:ascii="Arial" w:hAnsi="Arial"/>
          <w:b/>
          <w:iCs w:val="0"/>
          <w:sz w:val="20"/>
          <w:szCs w:val="20"/>
          <w:u w:val="single"/>
          <w:lang w:val="fr-FR"/>
        </w:rPr>
        <w:t xml:space="preserve">Sélection des candidats </w:t>
      </w:r>
    </w:p>
    <w:p w14:paraId="1E664D8D" w14:textId="77777777" w:rsidR="008166DA" w:rsidRPr="008166DA" w:rsidRDefault="008166DA" w:rsidP="008166DA">
      <w:pPr>
        <w:jc w:val="both"/>
        <w:rPr>
          <w:rFonts w:ascii="Arial" w:hAnsi="Arial"/>
          <w:iCs w:val="0"/>
          <w:sz w:val="20"/>
          <w:szCs w:val="20"/>
          <w:lang w:val="fr-FR"/>
        </w:rPr>
      </w:pPr>
      <w:r w:rsidRPr="008166DA">
        <w:rPr>
          <w:rFonts w:ascii="Arial" w:hAnsi="Arial"/>
          <w:iCs w:val="0"/>
          <w:sz w:val="20"/>
          <w:szCs w:val="20"/>
          <w:lang w:val="fr-FR"/>
        </w:rPr>
        <w:t>Les candidats retenus seront contactés par téléphone et invités à venir passer des tests et des entretiens de sélection.</w:t>
      </w:r>
    </w:p>
    <w:p w14:paraId="55B9CBAD" w14:textId="77777777" w:rsidR="008166DA" w:rsidRPr="008166DA" w:rsidRDefault="008166DA" w:rsidP="008166DA">
      <w:pPr>
        <w:jc w:val="both"/>
        <w:rPr>
          <w:rFonts w:ascii="Arial" w:hAnsi="Arial"/>
          <w:b/>
          <w:iCs w:val="0"/>
          <w:sz w:val="20"/>
          <w:szCs w:val="20"/>
          <w:lang w:val="fr-FR"/>
        </w:rPr>
      </w:pPr>
    </w:p>
    <w:p w14:paraId="53C78131" w14:textId="77777777" w:rsidR="008166DA" w:rsidRPr="008166DA" w:rsidRDefault="008166DA" w:rsidP="008166DA">
      <w:pPr>
        <w:jc w:val="both"/>
        <w:rPr>
          <w:rFonts w:ascii="Arial" w:hAnsi="Arial"/>
          <w:iCs w:val="0"/>
          <w:sz w:val="20"/>
          <w:szCs w:val="20"/>
          <w:lang w:val="fr-FR"/>
        </w:rPr>
      </w:pPr>
      <w:r w:rsidRPr="008166DA">
        <w:rPr>
          <w:rFonts w:ascii="Arial" w:hAnsi="Arial"/>
          <w:b/>
          <w:iCs w:val="0"/>
          <w:sz w:val="20"/>
          <w:szCs w:val="20"/>
          <w:lang w:val="fr-FR"/>
        </w:rPr>
        <w:t>Dépôt des candidatures-</w:t>
      </w:r>
      <w:r w:rsidRPr="008166DA">
        <w:rPr>
          <w:rFonts w:ascii="Arial" w:hAnsi="Arial"/>
          <w:iCs w:val="0"/>
          <w:sz w:val="20"/>
          <w:szCs w:val="20"/>
          <w:lang w:val="fr-FR"/>
        </w:rPr>
        <w:t xml:space="preserve"> le dépôt des candidatures se fait </w:t>
      </w:r>
      <w:r w:rsidRPr="008166DA">
        <w:rPr>
          <w:rFonts w:ascii="Arial" w:hAnsi="Arial"/>
          <w:b/>
          <w:iCs w:val="0"/>
          <w:sz w:val="20"/>
          <w:szCs w:val="20"/>
          <w:u w:val="single"/>
          <w:lang w:val="fr-FR"/>
        </w:rPr>
        <w:t>obligatoirement</w:t>
      </w:r>
      <w:r w:rsidRPr="008166DA">
        <w:rPr>
          <w:rFonts w:ascii="Arial" w:hAnsi="Arial"/>
          <w:iCs w:val="0"/>
          <w:sz w:val="20"/>
          <w:szCs w:val="20"/>
          <w:lang w:val="fr-FR"/>
        </w:rPr>
        <w:t xml:space="preserve"> par email à :</w:t>
      </w:r>
    </w:p>
    <w:p w14:paraId="27B40A5F" w14:textId="77777777" w:rsidR="008166DA" w:rsidRPr="008166DA" w:rsidRDefault="008166DA" w:rsidP="008166DA">
      <w:pPr>
        <w:jc w:val="both"/>
        <w:rPr>
          <w:rFonts w:ascii="Arial" w:hAnsi="Arial"/>
          <w:b/>
          <w:iCs w:val="0"/>
          <w:sz w:val="20"/>
          <w:szCs w:val="20"/>
          <w:lang w:val="fr-FR"/>
        </w:rPr>
      </w:pPr>
      <w:r w:rsidRPr="008166DA">
        <w:rPr>
          <w:rFonts w:ascii="Arial" w:hAnsi="Arial"/>
          <w:b/>
          <w:iCs w:val="0"/>
          <w:color w:val="000000"/>
          <w:sz w:val="20"/>
          <w:szCs w:val="20"/>
          <w:lang w:val="fr-FR" w:eastAsia="fr-FR"/>
        </w:rPr>
        <w:t xml:space="preserve"> </w:t>
      </w:r>
      <w:hyperlink r:id="rId11" w:history="1">
        <w:r w:rsidRPr="008166DA">
          <w:rPr>
            <w:rFonts w:ascii="Arial" w:hAnsi="Arial"/>
            <w:b/>
            <w:iCs w:val="0"/>
            <w:color w:val="0000FF"/>
            <w:sz w:val="20"/>
            <w:szCs w:val="20"/>
            <w:u w:val="single"/>
            <w:lang w:val="fr-FR"/>
          </w:rPr>
          <w:t>recrutement-pap@ht-actioncontrelafaim.org</w:t>
        </w:r>
      </w:hyperlink>
    </w:p>
    <w:p w14:paraId="40FEA29F" w14:textId="77777777" w:rsidR="008166DA" w:rsidRPr="008166DA" w:rsidRDefault="008166DA" w:rsidP="008166DA">
      <w:p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</w:pPr>
    </w:p>
    <w:p w14:paraId="03B18BE0" w14:textId="77777777" w:rsidR="008166DA" w:rsidRPr="008166DA" w:rsidRDefault="008166DA" w:rsidP="008166DA">
      <w:p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</w:pPr>
    </w:p>
    <w:p w14:paraId="08E84A8F" w14:textId="77777777" w:rsidR="008166DA" w:rsidRPr="008166DA" w:rsidRDefault="008166DA" w:rsidP="008166DA">
      <w:pPr>
        <w:autoSpaceDE w:val="0"/>
        <w:autoSpaceDN w:val="0"/>
        <w:adjustRightInd w:val="0"/>
        <w:jc w:val="both"/>
        <w:rPr>
          <w:rFonts w:ascii="Arial" w:eastAsia="MS Mincho" w:hAnsi="Arial"/>
          <w:iCs w:val="0"/>
          <w:color w:val="000000"/>
          <w:sz w:val="20"/>
          <w:szCs w:val="20"/>
          <w:lang w:val="fr-FR" w:eastAsia="fr-FR"/>
        </w:rPr>
      </w:pPr>
    </w:p>
    <w:sectPr w:rsidR="008166DA" w:rsidRPr="008166DA" w:rsidSect="00DF6CA5">
      <w:headerReference w:type="default" r:id="rId12"/>
      <w:footerReference w:type="default" r:id="rId13"/>
      <w:pgSz w:w="11909" w:h="16834" w:code="9"/>
      <w:pgMar w:top="1440" w:right="1440" w:bottom="1440" w:left="1440" w:header="10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EE2CF" w14:textId="77777777" w:rsidR="00DA1030" w:rsidRDefault="00DA1030" w:rsidP="002F302D">
      <w:r>
        <w:separator/>
      </w:r>
    </w:p>
  </w:endnote>
  <w:endnote w:type="continuationSeparator" w:id="0">
    <w:p w14:paraId="6EA8F0C7" w14:textId="77777777" w:rsidR="00DA1030" w:rsidRDefault="00DA1030" w:rsidP="002F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LT Pro Book">
    <w:altName w:val="Segoe UI Semibold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5EBED" w14:textId="6969F7FF" w:rsidR="00FF33B7" w:rsidRPr="00792511" w:rsidRDefault="001976E6" w:rsidP="32685751">
    <w:pPr>
      <w:pStyle w:val="Pieddepage"/>
      <w:rPr>
        <w:rFonts w:ascii="Lato" w:hAnsi="Lato" w:cs="Times New Roman"/>
        <w:sz w:val="18"/>
        <w:szCs w:val="18"/>
        <w:lang w:val="fr-FR"/>
      </w:rPr>
    </w:pPr>
    <w:r w:rsidRPr="002568F9">
      <w:rPr>
        <w:rFonts w:ascii="Lato" w:hAnsi="Lato" w:cs="Times New Roman"/>
        <w:noProof/>
        <w:sz w:val="18"/>
        <w:szCs w:val="18"/>
        <w:lang w:val="fr-LU" w:eastAsia="fr-L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618727" wp14:editId="07777777">
              <wp:simplePos x="0" y="0"/>
              <wp:positionH relativeFrom="column">
                <wp:posOffset>-647700</wp:posOffset>
              </wp:positionH>
              <wp:positionV relativeFrom="paragraph">
                <wp:posOffset>-190500</wp:posOffset>
              </wp:positionV>
              <wp:extent cx="8715375" cy="38100"/>
              <wp:effectExtent l="0" t="0" r="2857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87153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7D9C5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pt,-15pt" to="635.2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bCtwEAAL4DAAAOAAAAZHJzL2Uyb0RvYy54bWysU8Fu2zAMvQ/oPwi6N7ZbdA2MOD20WC/F&#10;Vqzr7qpMxcIkUZC02Pn7UXLiDuswYMMugiXyPb5H0pubyRq2hxA1uo43q5ozcBJ77XYdf/7y4XzN&#10;WUzC9cKgg44fIPKb7dm7zehbuMABTQ+BEYmL7eg7PqTk26qKcgAr4go9OAoqDFYkuoZd1QcxErs1&#10;1UVdv69GDL0PKCFGer2bg3xb+JUCmT4pFSEx03HSlsoZyvmSz2q7Ee0uCD9oeZQh/kGFFdpR0YXq&#10;TiTBvgf9hspqGTCiSiuJtkKltITigdw09S9ungbhoXih5kS/tCn+P1r5cX/rHkOWLif35B9QfovU&#10;lGr0sV2C+RL9nDapYJky2n+leRfP5IJNpaWHpaUwJSbpcX3dXF1eX3EmKXa5burS8kq0mSZX9SGm&#10;e0DL8kfHjXbZsWjF/iGmLOQ15ahqFlIkpYOBnGzcZ1BM91RwllT2B25NYHtBkxdSgktNnjbxlewM&#10;U9qYBViXsn8EHvMzFMpu/Q14QZTK6NICttph+F31NJ0kqzn/1IHZd27BC/aHx3AaGC1JcXhc6LyF&#10;P98L/PW32/4AAAD//wMAUEsDBBQABgAIAAAAIQBSf2Ki3wAAAA0BAAAPAAAAZHJzL2Rvd25yZXYu&#10;eG1sTI/NTsMwEITvSLyDtUjcWjumUBTiVIjSM6KA1KMbL0nAP5Httsnbsz3R2+zuaPabajU6y44Y&#10;Ux+8gmIugKFvgul9q+DzYzN7BJay9kbb4FHBhAlW9fVVpUsTTv4dj9vcMgrxqdQKupyHkvPUdOh0&#10;mocBPd2+Q3Q60xhbbqI+UbizXArxwJ3uPX3o9IAvHTa/24NTkGz7+jN9TWEtTZzWm7TDt2Kh1O3N&#10;+PwELOOY/81wxid0qIlpHw7eJGYVzAohqUwmdSdInC1yKe6B7WklFwJ4XfHLFvUfAAAA//8DAFBL&#10;AQItABQABgAIAAAAIQC2gziS/gAAAOEBAAATAAAAAAAAAAAAAAAAAAAAAABbQ29udGVudF9UeXBl&#10;c10ueG1sUEsBAi0AFAAGAAgAAAAhADj9If/WAAAAlAEAAAsAAAAAAAAAAAAAAAAALwEAAF9yZWxz&#10;Ly5yZWxzUEsBAi0AFAAGAAgAAAAhAAl7BsK3AQAAvgMAAA4AAAAAAAAAAAAAAAAALgIAAGRycy9l&#10;Mm9Eb2MueG1sUEsBAi0AFAAGAAgAAAAhAFJ/YqLfAAAADQEAAA8AAAAAAAAAAAAAAAAAEQQAAGRy&#10;cy9kb3ducmV2LnhtbFBLBQYAAAAABAAEAPMAAAAdBQAAAAA=&#10;" strokecolor="#4579b8 [3044]">
              <o:lock v:ext="edit" shapetype="f"/>
            </v:line>
          </w:pict>
        </mc:Fallback>
      </mc:AlternateContent>
    </w:r>
    <w:r w:rsidR="00F01142" w:rsidRPr="00792511">
      <w:rPr>
        <w:rFonts w:ascii="Lato" w:hAnsi="Lato" w:cs="Times New Roman"/>
        <w:sz w:val="18"/>
        <w:szCs w:val="18"/>
        <w:lang w:val="fr-FR"/>
      </w:rPr>
      <w:t>Action Contre la Faim</w:t>
    </w:r>
    <w:r w:rsidR="002568F9" w:rsidRPr="00792511">
      <w:rPr>
        <w:rFonts w:ascii="Lato" w:hAnsi="Lato" w:cs="Times New Roman"/>
        <w:sz w:val="18"/>
        <w:szCs w:val="18"/>
        <w:lang w:val="fr-FR"/>
      </w:rPr>
      <w:tab/>
    </w:r>
    <w:r w:rsidR="00792511" w:rsidRPr="00792511">
      <w:rPr>
        <w:rFonts w:ascii="Lato" w:hAnsi="Lato" w:cs="Times New Roman"/>
        <w:sz w:val="18"/>
        <w:szCs w:val="18"/>
        <w:lang w:val="fr-FR"/>
      </w:rPr>
      <w:t>Département</w:t>
    </w:r>
    <w:r w:rsidR="00792511">
      <w:rPr>
        <w:rFonts w:ascii="Lato" w:hAnsi="Lato" w:cs="Times New Roman"/>
        <w:sz w:val="18"/>
        <w:szCs w:val="18"/>
        <w:lang w:val="fr-FR"/>
      </w:rPr>
      <w:t xml:space="preserve"> des Ressources Humaines</w:t>
    </w:r>
    <w:r w:rsidR="002568F9" w:rsidRPr="00792511">
      <w:rPr>
        <w:rFonts w:ascii="Lato" w:hAnsi="Lato" w:cs="Times New Roman"/>
        <w:sz w:val="18"/>
        <w:szCs w:val="18"/>
        <w:lang w:val="fr-FR"/>
      </w:rPr>
      <w:tab/>
    </w:r>
    <w:r w:rsidR="00792511" w:rsidRPr="00792511">
      <w:rPr>
        <w:rFonts w:ascii="Lato" w:hAnsi="Lato" w:cs="Times New Roman"/>
        <w:sz w:val="18"/>
        <w:szCs w:val="18"/>
        <w:lang w:val="fr-FR"/>
      </w:rPr>
      <w:t>dernière mise à jour</w:t>
    </w:r>
    <w:r w:rsidR="00AC377B" w:rsidRPr="00792511">
      <w:rPr>
        <w:rFonts w:ascii="Lato" w:hAnsi="Lato" w:cs="Times New Roman"/>
        <w:sz w:val="18"/>
        <w:szCs w:val="18"/>
        <w:lang w:val="fr-FR"/>
      </w:rPr>
      <w:t xml:space="preserve"> </w:t>
    </w:r>
    <w:r w:rsidR="00726CD9">
      <w:rPr>
        <w:rFonts w:ascii="Lato" w:hAnsi="Lato" w:cs="Times New Roman"/>
        <w:sz w:val="18"/>
        <w:szCs w:val="18"/>
        <w:lang w:val="fr-FR"/>
      </w:rPr>
      <w:t>sep-</w:t>
    </w:r>
    <w:r w:rsidR="00F01142" w:rsidRPr="00792511">
      <w:rPr>
        <w:rFonts w:ascii="Lato" w:hAnsi="Lato" w:cs="Times New Roman"/>
        <w:sz w:val="18"/>
        <w:szCs w:val="18"/>
        <w:lang w:val="fr-FR"/>
      </w:rPr>
      <w:t>2</w:t>
    </w:r>
    <w:r w:rsidR="00726CD9">
      <w:rPr>
        <w:rFonts w:ascii="Lato" w:hAnsi="Lato" w:cs="Times New Roman"/>
        <w:sz w:val="18"/>
        <w:szCs w:val="18"/>
        <w:lang w:val="fr-FR"/>
      </w:rPr>
      <w:t>3</w:t>
    </w:r>
  </w:p>
  <w:p w14:paraId="1F72F646" w14:textId="77777777" w:rsidR="00847813" w:rsidRPr="00792511" w:rsidRDefault="00847813" w:rsidP="00FF33B7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FA015" w14:textId="77777777" w:rsidR="00DA1030" w:rsidRDefault="00DA1030" w:rsidP="002F302D">
      <w:r>
        <w:separator/>
      </w:r>
    </w:p>
  </w:footnote>
  <w:footnote w:type="continuationSeparator" w:id="0">
    <w:p w14:paraId="7F73F445" w14:textId="77777777" w:rsidR="00DA1030" w:rsidRDefault="00DA1030" w:rsidP="002F3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E6F91" w14:textId="77777777" w:rsidR="002568F9" w:rsidRDefault="002568F9">
    <w:pPr>
      <w:pStyle w:val="En-tte"/>
    </w:pPr>
    <w:r>
      <w:tab/>
    </w:r>
  </w:p>
  <w:tbl>
    <w:tblPr>
      <w:tblStyle w:val="Grilledutableau"/>
      <w:tblW w:w="9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0"/>
      <w:gridCol w:w="5400"/>
    </w:tblGrid>
    <w:tr w:rsidR="002568F9" w:rsidRPr="00F01142" w14:paraId="0CA98CFC" w14:textId="77777777" w:rsidTr="61DFEC3B">
      <w:tc>
        <w:tcPr>
          <w:tcW w:w="3870" w:type="dxa"/>
        </w:tcPr>
        <w:p w14:paraId="61CDCEAD" w14:textId="06D0C81E" w:rsidR="002568F9" w:rsidRDefault="00F01142">
          <w:pPr>
            <w:pStyle w:val="En-tte"/>
          </w:pPr>
          <w:r w:rsidRPr="00A50B33">
            <w:rPr>
              <w:noProof/>
              <w:sz w:val="32"/>
              <w:szCs w:val="32"/>
              <w:lang w:val="fr-LU" w:eastAsia="fr-LU"/>
            </w:rPr>
            <w:drawing>
              <wp:inline distT="0" distB="0" distL="0" distR="0" wp14:anchorId="1299DCED" wp14:editId="3CCB5BAF">
                <wp:extent cx="1235339" cy="730250"/>
                <wp:effectExtent l="0" t="0" r="3175" b="0"/>
                <wp:docPr id="8" name="Picture 8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762" cy="770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14:paraId="6BB9E253" w14:textId="77777777" w:rsidR="002568F9" w:rsidRDefault="002568F9">
          <w:pPr>
            <w:pStyle w:val="En-tte"/>
            <w:rPr>
              <w:rFonts w:ascii="Lato Black" w:hAnsi="Lato Black"/>
            </w:rPr>
          </w:pPr>
        </w:p>
        <w:p w14:paraId="0FF2D34C" w14:textId="486BAEB9" w:rsidR="002568F9" w:rsidRPr="00BB09C0" w:rsidRDefault="32685751" w:rsidP="00786B7C">
          <w:pPr>
            <w:pStyle w:val="En-tte"/>
            <w:jc w:val="right"/>
            <w:rPr>
              <w:rFonts w:ascii="Lato Black" w:hAnsi="Lato Black"/>
              <w:sz w:val="32"/>
              <w:szCs w:val="32"/>
              <w:lang w:val="fr-FR"/>
            </w:rPr>
          </w:pPr>
          <w:r w:rsidRPr="00BB09C0">
            <w:rPr>
              <w:rFonts w:ascii="Lato Black" w:hAnsi="Lato Black"/>
              <w:sz w:val="32"/>
              <w:szCs w:val="32"/>
              <w:lang w:val="fr-FR"/>
            </w:rPr>
            <w:t>DESCRIPTION</w:t>
          </w:r>
          <w:r w:rsidR="00BB09C0" w:rsidRPr="00BB09C0">
            <w:rPr>
              <w:rFonts w:ascii="Lato Black" w:hAnsi="Lato Black"/>
              <w:sz w:val="32"/>
              <w:szCs w:val="32"/>
              <w:lang w:val="fr-FR"/>
            </w:rPr>
            <w:t xml:space="preserve"> DE POSTE</w:t>
          </w:r>
        </w:p>
        <w:p w14:paraId="23DE523C" w14:textId="77777777" w:rsidR="005E4B20" w:rsidRPr="00BB09C0" w:rsidRDefault="005E4B20">
          <w:pPr>
            <w:pStyle w:val="En-tte"/>
            <w:rPr>
              <w:lang w:val="fr-FR"/>
            </w:rPr>
          </w:pPr>
        </w:p>
      </w:tc>
    </w:tr>
  </w:tbl>
  <w:p w14:paraId="52E56223" w14:textId="77777777" w:rsidR="002568F9" w:rsidRPr="00BB09C0" w:rsidRDefault="002568F9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3FA471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B6482"/>
    <w:multiLevelType w:val="hybridMultilevel"/>
    <w:tmpl w:val="FD96F456"/>
    <w:lvl w:ilvl="0" w:tplc="B1F6B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33F7A"/>
    <w:multiLevelType w:val="hybridMultilevel"/>
    <w:tmpl w:val="D994A5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E6DE0"/>
    <w:multiLevelType w:val="multilevel"/>
    <w:tmpl w:val="018A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12A55"/>
    <w:multiLevelType w:val="hybridMultilevel"/>
    <w:tmpl w:val="6E8A17BE"/>
    <w:lvl w:ilvl="0" w:tplc="3884A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6BCC"/>
    <w:multiLevelType w:val="hybridMultilevel"/>
    <w:tmpl w:val="D98EC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20583"/>
    <w:multiLevelType w:val="hybridMultilevel"/>
    <w:tmpl w:val="CB2611FE"/>
    <w:lvl w:ilvl="0" w:tplc="122092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6512F"/>
    <w:multiLevelType w:val="hybridMultilevel"/>
    <w:tmpl w:val="5B986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BD08A1"/>
    <w:multiLevelType w:val="hybridMultilevel"/>
    <w:tmpl w:val="9408765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53501"/>
    <w:multiLevelType w:val="multilevel"/>
    <w:tmpl w:val="2972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452D0E"/>
    <w:multiLevelType w:val="hybridMultilevel"/>
    <w:tmpl w:val="52CE2BD6"/>
    <w:lvl w:ilvl="0" w:tplc="1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8D238B"/>
    <w:multiLevelType w:val="hybridMultilevel"/>
    <w:tmpl w:val="65642F02"/>
    <w:lvl w:ilvl="0" w:tplc="1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176E9"/>
    <w:multiLevelType w:val="hybridMultilevel"/>
    <w:tmpl w:val="4DE4BD2E"/>
    <w:lvl w:ilvl="0" w:tplc="9244CED6">
      <w:numFmt w:val="bullet"/>
      <w:lvlText w:val="•"/>
      <w:lvlJc w:val="left"/>
      <w:pPr>
        <w:ind w:left="720" w:hanging="360"/>
      </w:pPr>
      <w:rPr>
        <w:rFonts w:ascii="Lato" w:eastAsia="Times New Roman" w:hAnsi="Lato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06158"/>
    <w:multiLevelType w:val="hybridMultilevel"/>
    <w:tmpl w:val="5364AFDC"/>
    <w:lvl w:ilvl="0" w:tplc="9244CED6">
      <w:numFmt w:val="bullet"/>
      <w:lvlText w:val="•"/>
      <w:lvlJc w:val="left"/>
      <w:pPr>
        <w:ind w:left="720" w:hanging="360"/>
      </w:pPr>
      <w:rPr>
        <w:rFonts w:ascii="Lato" w:eastAsia="Times New Roman" w:hAnsi="Lato" w:cs="Arial"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651A7"/>
    <w:multiLevelType w:val="hybridMultilevel"/>
    <w:tmpl w:val="64627A3E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23BD4"/>
    <w:multiLevelType w:val="hybridMultilevel"/>
    <w:tmpl w:val="E82683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8572A"/>
    <w:multiLevelType w:val="hybridMultilevel"/>
    <w:tmpl w:val="438A9524"/>
    <w:lvl w:ilvl="0" w:tplc="9244CED6">
      <w:numFmt w:val="bullet"/>
      <w:lvlText w:val="•"/>
      <w:lvlJc w:val="left"/>
      <w:pPr>
        <w:ind w:left="720" w:hanging="360"/>
      </w:pPr>
      <w:rPr>
        <w:rFonts w:ascii="Lato" w:eastAsia="Times New Roman" w:hAnsi="Lato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D0F7B"/>
    <w:multiLevelType w:val="multilevel"/>
    <w:tmpl w:val="3BA8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15FB"/>
    <w:multiLevelType w:val="hybridMultilevel"/>
    <w:tmpl w:val="A32EBDE0"/>
    <w:lvl w:ilvl="0" w:tplc="9244CED6">
      <w:numFmt w:val="bullet"/>
      <w:lvlText w:val="•"/>
      <w:lvlJc w:val="left"/>
      <w:pPr>
        <w:ind w:left="1080" w:hanging="720"/>
      </w:pPr>
      <w:rPr>
        <w:rFonts w:ascii="Lato" w:eastAsia="Times New Roman" w:hAnsi="Lato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B212F"/>
    <w:multiLevelType w:val="hybridMultilevel"/>
    <w:tmpl w:val="7A987EE8"/>
    <w:lvl w:ilvl="0" w:tplc="9244CED6">
      <w:numFmt w:val="bullet"/>
      <w:lvlText w:val="•"/>
      <w:lvlJc w:val="left"/>
      <w:pPr>
        <w:ind w:left="720" w:hanging="360"/>
      </w:pPr>
      <w:rPr>
        <w:rFonts w:ascii="Lato" w:eastAsia="Times New Roman" w:hAnsi="Lato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C4193"/>
    <w:multiLevelType w:val="hybridMultilevel"/>
    <w:tmpl w:val="EDEE86B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5654D"/>
    <w:multiLevelType w:val="hybridMultilevel"/>
    <w:tmpl w:val="27F425F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626A8"/>
    <w:multiLevelType w:val="hybridMultilevel"/>
    <w:tmpl w:val="5DF63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E5D1E"/>
    <w:multiLevelType w:val="hybridMultilevel"/>
    <w:tmpl w:val="43DCD714"/>
    <w:lvl w:ilvl="0" w:tplc="9244CED6">
      <w:numFmt w:val="bullet"/>
      <w:lvlText w:val="•"/>
      <w:lvlJc w:val="left"/>
      <w:pPr>
        <w:ind w:left="720" w:hanging="360"/>
      </w:pPr>
      <w:rPr>
        <w:rFonts w:ascii="Lato" w:eastAsia="Times New Roman" w:hAnsi="Lato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444D2"/>
    <w:multiLevelType w:val="hybridMultilevel"/>
    <w:tmpl w:val="BAB8A62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84AFB"/>
    <w:multiLevelType w:val="hybridMultilevel"/>
    <w:tmpl w:val="F2E4AA0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3706A"/>
    <w:multiLevelType w:val="hybridMultilevel"/>
    <w:tmpl w:val="DB2CB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A196E"/>
    <w:multiLevelType w:val="hybridMultilevel"/>
    <w:tmpl w:val="AFF86BBA"/>
    <w:lvl w:ilvl="0" w:tplc="9244CED6">
      <w:numFmt w:val="bullet"/>
      <w:lvlText w:val="•"/>
      <w:lvlJc w:val="left"/>
      <w:pPr>
        <w:ind w:left="1069" w:hanging="360"/>
      </w:pPr>
      <w:rPr>
        <w:rFonts w:ascii="Lato" w:eastAsia="Times New Roman" w:hAnsi="Lato" w:cs="Aria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56900C17"/>
    <w:multiLevelType w:val="hybridMultilevel"/>
    <w:tmpl w:val="E1229A4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81BC4"/>
    <w:multiLevelType w:val="hybridMultilevel"/>
    <w:tmpl w:val="4E08EC90"/>
    <w:lvl w:ilvl="0" w:tplc="CE62FC26">
      <w:start w:val="1"/>
      <w:numFmt w:val="decimal"/>
      <w:lvlText w:val="%1-"/>
      <w:lvlJc w:val="left"/>
      <w:pPr>
        <w:ind w:left="1069" w:hanging="360"/>
      </w:pPr>
      <w:rPr>
        <w:rFonts w:ascii="Lato" w:eastAsia="Times New Roman" w:hAnsi="Lato" w:cs="Arial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5CA73E8C"/>
    <w:multiLevelType w:val="multilevel"/>
    <w:tmpl w:val="8094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96085B"/>
    <w:multiLevelType w:val="hybridMultilevel"/>
    <w:tmpl w:val="5A225EDE"/>
    <w:lvl w:ilvl="0" w:tplc="9244CED6">
      <w:numFmt w:val="bullet"/>
      <w:lvlText w:val="•"/>
      <w:lvlJc w:val="left"/>
      <w:pPr>
        <w:ind w:left="1440" w:hanging="360"/>
      </w:pPr>
      <w:rPr>
        <w:rFonts w:ascii="Lato" w:eastAsia="Times New Roman" w:hAnsi="Lato" w:cs="Arial" w:hint="default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7938E4"/>
    <w:multiLevelType w:val="multilevel"/>
    <w:tmpl w:val="7AFA6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D52E43"/>
    <w:multiLevelType w:val="hybridMultilevel"/>
    <w:tmpl w:val="F2B8244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92F1D"/>
    <w:multiLevelType w:val="hybridMultilevel"/>
    <w:tmpl w:val="B71EAFE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244FD"/>
    <w:multiLevelType w:val="hybridMultilevel"/>
    <w:tmpl w:val="CCCE916C"/>
    <w:lvl w:ilvl="0" w:tplc="9244CED6">
      <w:numFmt w:val="bullet"/>
      <w:lvlText w:val="•"/>
      <w:lvlJc w:val="left"/>
      <w:pPr>
        <w:ind w:left="720" w:hanging="720"/>
      </w:pPr>
      <w:rPr>
        <w:rFonts w:ascii="Lato" w:eastAsia="Times New Roman" w:hAnsi="Lato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9392874">
    <w:abstractNumId w:val="0"/>
  </w:num>
  <w:num w:numId="2" w16cid:durableId="613245552">
    <w:abstractNumId w:val="6"/>
  </w:num>
  <w:num w:numId="3" w16cid:durableId="792673722">
    <w:abstractNumId w:val="5"/>
  </w:num>
  <w:num w:numId="4" w16cid:durableId="937367680">
    <w:abstractNumId w:val="4"/>
  </w:num>
  <w:num w:numId="5" w16cid:durableId="1187256845">
    <w:abstractNumId w:val="29"/>
  </w:num>
  <w:num w:numId="6" w16cid:durableId="1283002174">
    <w:abstractNumId w:val="25"/>
  </w:num>
  <w:num w:numId="7" w16cid:durableId="875770772">
    <w:abstractNumId w:val="14"/>
  </w:num>
  <w:num w:numId="8" w16cid:durableId="1021663936">
    <w:abstractNumId w:val="34"/>
  </w:num>
  <w:num w:numId="9" w16cid:durableId="1241866733">
    <w:abstractNumId w:val="24"/>
  </w:num>
  <w:num w:numId="10" w16cid:durableId="855732162">
    <w:abstractNumId w:val="28"/>
  </w:num>
  <w:num w:numId="11" w16cid:durableId="1242983026">
    <w:abstractNumId w:val="20"/>
  </w:num>
  <w:num w:numId="12" w16cid:durableId="482047301">
    <w:abstractNumId w:val="33"/>
  </w:num>
  <w:num w:numId="13" w16cid:durableId="1994330708">
    <w:abstractNumId w:val="8"/>
  </w:num>
  <w:num w:numId="14" w16cid:durableId="1018509796">
    <w:abstractNumId w:val="26"/>
  </w:num>
  <w:num w:numId="15" w16cid:durableId="2058504505">
    <w:abstractNumId w:val="7"/>
  </w:num>
  <w:num w:numId="16" w16cid:durableId="586768237">
    <w:abstractNumId w:val="21"/>
  </w:num>
  <w:num w:numId="17" w16cid:durableId="1607344237">
    <w:abstractNumId w:val="18"/>
  </w:num>
  <w:num w:numId="18" w16cid:durableId="1834687492">
    <w:abstractNumId w:val="35"/>
  </w:num>
  <w:num w:numId="19" w16cid:durableId="197939194">
    <w:abstractNumId w:val="27"/>
  </w:num>
  <w:num w:numId="20" w16cid:durableId="263154332">
    <w:abstractNumId w:val="10"/>
  </w:num>
  <w:num w:numId="21" w16cid:durableId="1833640038">
    <w:abstractNumId w:val="1"/>
  </w:num>
  <w:num w:numId="22" w16cid:durableId="217284180">
    <w:abstractNumId w:val="11"/>
  </w:num>
  <w:num w:numId="23" w16cid:durableId="1278947083">
    <w:abstractNumId w:val="12"/>
  </w:num>
  <w:num w:numId="24" w16cid:durableId="1509250840">
    <w:abstractNumId w:val="2"/>
  </w:num>
  <w:num w:numId="25" w16cid:durableId="739136242">
    <w:abstractNumId w:val="16"/>
  </w:num>
  <w:num w:numId="26" w16cid:durableId="225116683">
    <w:abstractNumId w:val="19"/>
  </w:num>
  <w:num w:numId="27" w16cid:durableId="290135165">
    <w:abstractNumId w:val="31"/>
  </w:num>
  <w:num w:numId="28" w16cid:durableId="1669938131">
    <w:abstractNumId w:val="23"/>
  </w:num>
  <w:num w:numId="29" w16cid:durableId="2120953616">
    <w:abstractNumId w:val="13"/>
  </w:num>
  <w:num w:numId="30" w16cid:durableId="1892300472">
    <w:abstractNumId w:val="22"/>
  </w:num>
  <w:num w:numId="31" w16cid:durableId="1055197288">
    <w:abstractNumId w:val="15"/>
  </w:num>
  <w:num w:numId="32" w16cid:durableId="1821994217">
    <w:abstractNumId w:val="30"/>
  </w:num>
  <w:num w:numId="33" w16cid:durableId="1024482397">
    <w:abstractNumId w:val="32"/>
  </w:num>
  <w:num w:numId="34" w16cid:durableId="840319254">
    <w:abstractNumId w:val="17"/>
  </w:num>
  <w:num w:numId="35" w16cid:durableId="117921015">
    <w:abstractNumId w:val="9"/>
  </w:num>
  <w:num w:numId="36" w16cid:durableId="43656496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C3F"/>
    <w:rsid w:val="00006739"/>
    <w:rsid w:val="00006B58"/>
    <w:rsid w:val="00016002"/>
    <w:rsid w:val="00026F42"/>
    <w:rsid w:val="000322E0"/>
    <w:rsid w:val="0004202D"/>
    <w:rsid w:val="000431DD"/>
    <w:rsid w:val="00050F46"/>
    <w:rsid w:val="0005361F"/>
    <w:rsid w:val="00062485"/>
    <w:rsid w:val="0006629F"/>
    <w:rsid w:val="0006746C"/>
    <w:rsid w:val="00070294"/>
    <w:rsid w:val="000707CF"/>
    <w:rsid w:val="00087E6D"/>
    <w:rsid w:val="000920AA"/>
    <w:rsid w:val="00093454"/>
    <w:rsid w:val="000A06D4"/>
    <w:rsid w:val="000B4CE6"/>
    <w:rsid w:val="000C7F3D"/>
    <w:rsid w:val="000F2F46"/>
    <w:rsid w:val="001052DD"/>
    <w:rsid w:val="001062D9"/>
    <w:rsid w:val="001071B9"/>
    <w:rsid w:val="0011180F"/>
    <w:rsid w:val="00116506"/>
    <w:rsid w:val="00117456"/>
    <w:rsid w:val="00123F8B"/>
    <w:rsid w:val="001244E5"/>
    <w:rsid w:val="00125362"/>
    <w:rsid w:val="00141511"/>
    <w:rsid w:val="00153855"/>
    <w:rsid w:val="00154F12"/>
    <w:rsid w:val="001552AE"/>
    <w:rsid w:val="00155D78"/>
    <w:rsid w:val="0017127E"/>
    <w:rsid w:val="00172806"/>
    <w:rsid w:val="0017529D"/>
    <w:rsid w:val="00175F47"/>
    <w:rsid w:val="001806CE"/>
    <w:rsid w:val="001817E0"/>
    <w:rsid w:val="00182D4E"/>
    <w:rsid w:val="00183D25"/>
    <w:rsid w:val="001915EA"/>
    <w:rsid w:val="00197642"/>
    <w:rsid w:val="001976E6"/>
    <w:rsid w:val="001B1678"/>
    <w:rsid w:val="001B6561"/>
    <w:rsid w:val="001B6AA8"/>
    <w:rsid w:val="001C566A"/>
    <w:rsid w:val="001C7309"/>
    <w:rsid w:val="001E6D7E"/>
    <w:rsid w:val="001F3692"/>
    <w:rsid w:val="001F36A0"/>
    <w:rsid w:val="001F54A3"/>
    <w:rsid w:val="0021593B"/>
    <w:rsid w:val="00226B12"/>
    <w:rsid w:val="00226BC0"/>
    <w:rsid w:val="002568F9"/>
    <w:rsid w:val="002573C9"/>
    <w:rsid w:val="00261A17"/>
    <w:rsid w:val="00263820"/>
    <w:rsid w:val="00264129"/>
    <w:rsid w:val="00271BD7"/>
    <w:rsid w:val="00272FAA"/>
    <w:rsid w:val="00273C36"/>
    <w:rsid w:val="002809D3"/>
    <w:rsid w:val="00284F89"/>
    <w:rsid w:val="00293EB5"/>
    <w:rsid w:val="00295D17"/>
    <w:rsid w:val="002A0C5F"/>
    <w:rsid w:val="002A4F6B"/>
    <w:rsid w:val="002B3E44"/>
    <w:rsid w:val="002B68BC"/>
    <w:rsid w:val="002B69D5"/>
    <w:rsid w:val="002C2B56"/>
    <w:rsid w:val="002D35F1"/>
    <w:rsid w:val="002D4FB3"/>
    <w:rsid w:val="002D54E3"/>
    <w:rsid w:val="002E065E"/>
    <w:rsid w:val="002E7C0C"/>
    <w:rsid w:val="002F0421"/>
    <w:rsid w:val="002F1EA6"/>
    <w:rsid w:val="002F302D"/>
    <w:rsid w:val="002F4EDD"/>
    <w:rsid w:val="002F5EA0"/>
    <w:rsid w:val="00315490"/>
    <w:rsid w:val="00331FAF"/>
    <w:rsid w:val="003405D9"/>
    <w:rsid w:val="00341809"/>
    <w:rsid w:val="0034373E"/>
    <w:rsid w:val="00354583"/>
    <w:rsid w:val="0036049C"/>
    <w:rsid w:val="003643D3"/>
    <w:rsid w:val="003666A6"/>
    <w:rsid w:val="00371A22"/>
    <w:rsid w:val="0037291A"/>
    <w:rsid w:val="00374873"/>
    <w:rsid w:val="00376499"/>
    <w:rsid w:val="00377416"/>
    <w:rsid w:val="003809DB"/>
    <w:rsid w:val="00382387"/>
    <w:rsid w:val="00384022"/>
    <w:rsid w:val="003872AC"/>
    <w:rsid w:val="003910AF"/>
    <w:rsid w:val="003A2EBC"/>
    <w:rsid w:val="003A4D1F"/>
    <w:rsid w:val="003B37EA"/>
    <w:rsid w:val="003C10C6"/>
    <w:rsid w:val="003C66C9"/>
    <w:rsid w:val="003D1BBD"/>
    <w:rsid w:val="003D3864"/>
    <w:rsid w:val="003D5757"/>
    <w:rsid w:val="003D6922"/>
    <w:rsid w:val="003E25ED"/>
    <w:rsid w:val="003E6AE0"/>
    <w:rsid w:val="003E732A"/>
    <w:rsid w:val="004128E8"/>
    <w:rsid w:val="00414EC9"/>
    <w:rsid w:val="00416737"/>
    <w:rsid w:val="004214F4"/>
    <w:rsid w:val="00435B78"/>
    <w:rsid w:val="00441251"/>
    <w:rsid w:val="0044712B"/>
    <w:rsid w:val="00450710"/>
    <w:rsid w:val="00450FA0"/>
    <w:rsid w:val="00457E4A"/>
    <w:rsid w:val="004601B3"/>
    <w:rsid w:val="004650BB"/>
    <w:rsid w:val="00475C6F"/>
    <w:rsid w:val="0048119A"/>
    <w:rsid w:val="004850DB"/>
    <w:rsid w:val="004914D4"/>
    <w:rsid w:val="004A2E59"/>
    <w:rsid w:val="004A35FD"/>
    <w:rsid w:val="004A5115"/>
    <w:rsid w:val="004B2C3F"/>
    <w:rsid w:val="004B562F"/>
    <w:rsid w:val="004C0F8E"/>
    <w:rsid w:val="004C45E8"/>
    <w:rsid w:val="004D0104"/>
    <w:rsid w:val="004F00A4"/>
    <w:rsid w:val="004F534B"/>
    <w:rsid w:val="005000EF"/>
    <w:rsid w:val="00505E39"/>
    <w:rsid w:val="00512859"/>
    <w:rsid w:val="00514FDB"/>
    <w:rsid w:val="0052092F"/>
    <w:rsid w:val="0052284A"/>
    <w:rsid w:val="00527743"/>
    <w:rsid w:val="005318D1"/>
    <w:rsid w:val="00534910"/>
    <w:rsid w:val="00536FB7"/>
    <w:rsid w:val="00555BE4"/>
    <w:rsid w:val="00556FDF"/>
    <w:rsid w:val="00557030"/>
    <w:rsid w:val="005720E5"/>
    <w:rsid w:val="005933C8"/>
    <w:rsid w:val="00596066"/>
    <w:rsid w:val="005B0B36"/>
    <w:rsid w:val="005B145A"/>
    <w:rsid w:val="005B1F15"/>
    <w:rsid w:val="005D469F"/>
    <w:rsid w:val="005E1C6A"/>
    <w:rsid w:val="005E4AF2"/>
    <w:rsid w:val="005E4B20"/>
    <w:rsid w:val="005E66C5"/>
    <w:rsid w:val="005F0CF0"/>
    <w:rsid w:val="005F2BA0"/>
    <w:rsid w:val="005F3D33"/>
    <w:rsid w:val="006016A1"/>
    <w:rsid w:val="00604D11"/>
    <w:rsid w:val="00617A88"/>
    <w:rsid w:val="00626A52"/>
    <w:rsid w:val="006276E2"/>
    <w:rsid w:val="0063021A"/>
    <w:rsid w:val="00641FEF"/>
    <w:rsid w:val="00642F67"/>
    <w:rsid w:val="00645B76"/>
    <w:rsid w:val="00665DD8"/>
    <w:rsid w:val="00672199"/>
    <w:rsid w:val="00672A64"/>
    <w:rsid w:val="00677887"/>
    <w:rsid w:val="006851B4"/>
    <w:rsid w:val="00694F7C"/>
    <w:rsid w:val="0069625E"/>
    <w:rsid w:val="00697188"/>
    <w:rsid w:val="006B5A0E"/>
    <w:rsid w:val="006B6C1A"/>
    <w:rsid w:val="006C0469"/>
    <w:rsid w:val="006C53F1"/>
    <w:rsid w:val="006C5E3B"/>
    <w:rsid w:val="006D13B1"/>
    <w:rsid w:val="006E0E35"/>
    <w:rsid w:val="006E2B9A"/>
    <w:rsid w:val="006F5672"/>
    <w:rsid w:val="00700D7C"/>
    <w:rsid w:val="00716520"/>
    <w:rsid w:val="00726CD9"/>
    <w:rsid w:val="007370E6"/>
    <w:rsid w:val="00737399"/>
    <w:rsid w:val="00737938"/>
    <w:rsid w:val="007402ED"/>
    <w:rsid w:val="0075590E"/>
    <w:rsid w:val="00765D7F"/>
    <w:rsid w:val="0076738E"/>
    <w:rsid w:val="00771496"/>
    <w:rsid w:val="00786B7C"/>
    <w:rsid w:val="00792511"/>
    <w:rsid w:val="007A4854"/>
    <w:rsid w:val="007A67E1"/>
    <w:rsid w:val="007B0A63"/>
    <w:rsid w:val="007B6517"/>
    <w:rsid w:val="007C20EE"/>
    <w:rsid w:val="007C53AF"/>
    <w:rsid w:val="007D2A54"/>
    <w:rsid w:val="007D5EF6"/>
    <w:rsid w:val="007E6A26"/>
    <w:rsid w:val="00811D8F"/>
    <w:rsid w:val="00812E0A"/>
    <w:rsid w:val="008166DA"/>
    <w:rsid w:val="00840F42"/>
    <w:rsid w:val="00847813"/>
    <w:rsid w:val="0085097F"/>
    <w:rsid w:val="00851152"/>
    <w:rsid w:val="008511C7"/>
    <w:rsid w:val="00852D68"/>
    <w:rsid w:val="008645F6"/>
    <w:rsid w:val="0087142E"/>
    <w:rsid w:val="0087426C"/>
    <w:rsid w:val="00883DCA"/>
    <w:rsid w:val="00885DFD"/>
    <w:rsid w:val="00886838"/>
    <w:rsid w:val="00893F65"/>
    <w:rsid w:val="00894635"/>
    <w:rsid w:val="008A05E9"/>
    <w:rsid w:val="008A3C1B"/>
    <w:rsid w:val="008A59FB"/>
    <w:rsid w:val="008B49B1"/>
    <w:rsid w:val="008D5CB2"/>
    <w:rsid w:val="008F2D9B"/>
    <w:rsid w:val="0091138E"/>
    <w:rsid w:val="00925C22"/>
    <w:rsid w:val="009270BF"/>
    <w:rsid w:val="009350CC"/>
    <w:rsid w:val="0094450E"/>
    <w:rsid w:val="009509AF"/>
    <w:rsid w:val="00967A61"/>
    <w:rsid w:val="00973862"/>
    <w:rsid w:val="00974306"/>
    <w:rsid w:val="00975CBD"/>
    <w:rsid w:val="00980684"/>
    <w:rsid w:val="00980F2E"/>
    <w:rsid w:val="00995C94"/>
    <w:rsid w:val="009A0019"/>
    <w:rsid w:val="009A2128"/>
    <w:rsid w:val="009A7F38"/>
    <w:rsid w:val="009B0BC1"/>
    <w:rsid w:val="009B135A"/>
    <w:rsid w:val="009C00C7"/>
    <w:rsid w:val="009C584B"/>
    <w:rsid w:val="009D0279"/>
    <w:rsid w:val="009D2C5C"/>
    <w:rsid w:val="009E43C2"/>
    <w:rsid w:val="009E590F"/>
    <w:rsid w:val="00A02524"/>
    <w:rsid w:val="00A03963"/>
    <w:rsid w:val="00A13EF8"/>
    <w:rsid w:val="00A15FF2"/>
    <w:rsid w:val="00A206E7"/>
    <w:rsid w:val="00A20DBF"/>
    <w:rsid w:val="00A31D32"/>
    <w:rsid w:val="00A374B1"/>
    <w:rsid w:val="00A641A3"/>
    <w:rsid w:val="00A8289C"/>
    <w:rsid w:val="00A95638"/>
    <w:rsid w:val="00A95B18"/>
    <w:rsid w:val="00AA3DCB"/>
    <w:rsid w:val="00AA4DA2"/>
    <w:rsid w:val="00AA6E95"/>
    <w:rsid w:val="00AB3DEA"/>
    <w:rsid w:val="00AB683F"/>
    <w:rsid w:val="00AC09CE"/>
    <w:rsid w:val="00AC1BFB"/>
    <w:rsid w:val="00AC377B"/>
    <w:rsid w:val="00AD1EAE"/>
    <w:rsid w:val="00AE0FE2"/>
    <w:rsid w:val="00AE5E1B"/>
    <w:rsid w:val="00AF664B"/>
    <w:rsid w:val="00B05E56"/>
    <w:rsid w:val="00B06AE0"/>
    <w:rsid w:val="00B1424E"/>
    <w:rsid w:val="00B2062C"/>
    <w:rsid w:val="00B24448"/>
    <w:rsid w:val="00B2476B"/>
    <w:rsid w:val="00B256C9"/>
    <w:rsid w:val="00B40F05"/>
    <w:rsid w:val="00B4491C"/>
    <w:rsid w:val="00B44A79"/>
    <w:rsid w:val="00B66B3A"/>
    <w:rsid w:val="00B6743E"/>
    <w:rsid w:val="00B80FFD"/>
    <w:rsid w:val="00BA1001"/>
    <w:rsid w:val="00BA1D4C"/>
    <w:rsid w:val="00BA358E"/>
    <w:rsid w:val="00BA505A"/>
    <w:rsid w:val="00BA7BBB"/>
    <w:rsid w:val="00BB09C0"/>
    <w:rsid w:val="00BB33AF"/>
    <w:rsid w:val="00BB654F"/>
    <w:rsid w:val="00BB78C4"/>
    <w:rsid w:val="00BC383D"/>
    <w:rsid w:val="00BC4BED"/>
    <w:rsid w:val="00BD0252"/>
    <w:rsid w:val="00BD0281"/>
    <w:rsid w:val="00BD2CA8"/>
    <w:rsid w:val="00BE1A93"/>
    <w:rsid w:val="00BE22DC"/>
    <w:rsid w:val="00BE3417"/>
    <w:rsid w:val="00BE42CB"/>
    <w:rsid w:val="00BE4368"/>
    <w:rsid w:val="00BE43A0"/>
    <w:rsid w:val="00BF31FB"/>
    <w:rsid w:val="00C039A3"/>
    <w:rsid w:val="00C05A0B"/>
    <w:rsid w:val="00C173D6"/>
    <w:rsid w:val="00C26D02"/>
    <w:rsid w:val="00C27EBE"/>
    <w:rsid w:val="00C33FB4"/>
    <w:rsid w:val="00C36347"/>
    <w:rsid w:val="00C40BC2"/>
    <w:rsid w:val="00C418A5"/>
    <w:rsid w:val="00C442CD"/>
    <w:rsid w:val="00C44711"/>
    <w:rsid w:val="00C51C2F"/>
    <w:rsid w:val="00C71D85"/>
    <w:rsid w:val="00C72061"/>
    <w:rsid w:val="00C73774"/>
    <w:rsid w:val="00C820B8"/>
    <w:rsid w:val="00C863B8"/>
    <w:rsid w:val="00C943C5"/>
    <w:rsid w:val="00CA6C97"/>
    <w:rsid w:val="00CA6D24"/>
    <w:rsid w:val="00CB7CAF"/>
    <w:rsid w:val="00CC0C31"/>
    <w:rsid w:val="00CE176D"/>
    <w:rsid w:val="00CE1DC4"/>
    <w:rsid w:val="00CE38D9"/>
    <w:rsid w:val="00CE7212"/>
    <w:rsid w:val="00CF6693"/>
    <w:rsid w:val="00D14ED8"/>
    <w:rsid w:val="00D20C0A"/>
    <w:rsid w:val="00D22FDD"/>
    <w:rsid w:val="00D24309"/>
    <w:rsid w:val="00D307DF"/>
    <w:rsid w:val="00D30935"/>
    <w:rsid w:val="00D34162"/>
    <w:rsid w:val="00D353FB"/>
    <w:rsid w:val="00D358CB"/>
    <w:rsid w:val="00D369B1"/>
    <w:rsid w:val="00D3778F"/>
    <w:rsid w:val="00D4344A"/>
    <w:rsid w:val="00D45441"/>
    <w:rsid w:val="00D46068"/>
    <w:rsid w:val="00D468B2"/>
    <w:rsid w:val="00D55A9B"/>
    <w:rsid w:val="00D61D2F"/>
    <w:rsid w:val="00D63A4D"/>
    <w:rsid w:val="00D72D7B"/>
    <w:rsid w:val="00D7319B"/>
    <w:rsid w:val="00D759BA"/>
    <w:rsid w:val="00D77995"/>
    <w:rsid w:val="00D82F5D"/>
    <w:rsid w:val="00D835CF"/>
    <w:rsid w:val="00D84D6D"/>
    <w:rsid w:val="00DA1030"/>
    <w:rsid w:val="00DB1364"/>
    <w:rsid w:val="00DD149D"/>
    <w:rsid w:val="00DE4A60"/>
    <w:rsid w:val="00DF0AA9"/>
    <w:rsid w:val="00DF223F"/>
    <w:rsid w:val="00DF6CA5"/>
    <w:rsid w:val="00E074B0"/>
    <w:rsid w:val="00E11366"/>
    <w:rsid w:val="00E203CE"/>
    <w:rsid w:val="00E247C7"/>
    <w:rsid w:val="00E355CB"/>
    <w:rsid w:val="00E42ECA"/>
    <w:rsid w:val="00E80DF0"/>
    <w:rsid w:val="00E861B5"/>
    <w:rsid w:val="00E96608"/>
    <w:rsid w:val="00EA39C2"/>
    <w:rsid w:val="00EA743E"/>
    <w:rsid w:val="00EB50A8"/>
    <w:rsid w:val="00EB7C79"/>
    <w:rsid w:val="00EC515A"/>
    <w:rsid w:val="00EC708A"/>
    <w:rsid w:val="00EE597F"/>
    <w:rsid w:val="00EE65A8"/>
    <w:rsid w:val="00F01142"/>
    <w:rsid w:val="00F030E3"/>
    <w:rsid w:val="00F25B3E"/>
    <w:rsid w:val="00F30303"/>
    <w:rsid w:val="00F31B34"/>
    <w:rsid w:val="00F34B07"/>
    <w:rsid w:val="00F438E3"/>
    <w:rsid w:val="00F452BD"/>
    <w:rsid w:val="00F63186"/>
    <w:rsid w:val="00F75800"/>
    <w:rsid w:val="00F9264F"/>
    <w:rsid w:val="00F95646"/>
    <w:rsid w:val="00F957C0"/>
    <w:rsid w:val="00FA0478"/>
    <w:rsid w:val="00FA0749"/>
    <w:rsid w:val="00FA3C4E"/>
    <w:rsid w:val="00FA68B1"/>
    <w:rsid w:val="00FB3F01"/>
    <w:rsid w:val="00FB4BAD"/>
    <w:rsid w:val="00FD4108"/>
    <w:rsid w:val="00FE4BCD"/>
    <w:rsid w:val="00FF33B7"/>
    <w:rsid w:val="00FF3B7C"/>
    <w:rsid w:val="01ADA15C"/>
    <w:rsid w:val="32685751"/>
    <w:rsid w:val="34263400"/>
    <w:rsid w:val="3A94DAFB"/>
    <w:rsid w:val="3A9D12B1"/>
    <w:rsid w:val="3F234473"/>
    <w:rsid w:val="3FFA1399"/>
    <w:rsid w:val="468431E8"/>
    <w:rsid w:val="5BD3A9F1"/>
    <w:rsid w:val="61DFEC3B"/>
    <w:rsid w:val="66B08C3D"/>
    <w:rsid w:val="6F1F606F"/>
    <w:rsid w:val="790AE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13FD69"/>
  <w15:docId w15:val="{27873B8F-D8E1-43D5-B200-47DE1F12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C3F"/>
    <w:rPr>
      <w:rFonts w:cs="Arial"/>
      <w:iCs/>
      <w:sz w:val="24"/>
      <w:szCs w:val="24"/>
    </w:rPr>
  </w:style>
  <w:style w:type="paragraph" w:styleId="Titre1">
    <w:name w:val="heading 1"/>
    <w:basedOn w:val="Normal"/>
    <w:next w:val="Normal"/>
    <w:qFormat/>
    <w:rsid w:val="004B2C3F"/>
    <w:pPr>
      <w:keepNext/>
      <w:outlineLvl w:val="0"/>
    </w:pPr>
    <w:rPr>
      <w:rFonts w:cs="Times New Roman"/>
      <w:iCs w:val="0"/>
      <w:szCs w:val="20"/>
    </w:rPr>
  </w:style>
  <w:style w:type="paragraph" w:styleId="Titre3">
    <w:name w:val="heading 3"/>
    <w:basedOn w:val="Normal"/>
    <w:next w:val="Normal"/>
    <w:qFormat/>
    <w:rsid w:val="004B2C3F"/>
    <w:pPr>
      <w:keepNext/>
      <w:spacing w:before="240" w:after="60"/>
      <w:outlineLvl w:val="2"/>
    </w:pPr>
    <w:rPr>
      <w:rFonts w:ascii="Arial" w:hAnsi="Arial"/>
      <w:b/>
      <w:bCs/>
      <w:iCs w:val="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B2C3F"/>
    <w:pPr>
      <w:spacing w:before="100" w:beforeAutospacing="1" w:after="100" w:afterAutospacing="1"/>
    </w:pPr>
    <w:rPr>
      <w:rFonts w:cs="Times New Roman"/>
      <w:iCs w:val="0"/>
    </w:rPr>
  </w:style>
  <w:style w:type="character" w:styleId="Lienhypertexte">
    <w:name w:val="Hyperlink"/>
    <w:basedOn w:val="Policepardfaut"/>
    <w:rsid w:val="004B2C3F"/>
    <w:rPr>
      <w:color w:val="0000FF"/>
      <w:u w:val="single"/>
    </w:rPr>
  </w:style>
  <w:style w:type="paragraph" w:styleId="Textebrut">
    <w:name w:val="Plain Text"/>
    <w:basedOn w:val="Normal"/>
    <w:link w:val="TextebrutCar"/>
    <w:rsid w:val="004B2C3F"/>
    <w:rPr>
      <w:rFonts w:ascii="Courier New" w:hAnsi="Courier New" w:cs="Times New Roman"/>
      <w:iCs w:val="0"/>
      <w:sz w:val="20"/>
    </w:rPr>
  </w:style>
  <w:style w:type="paragraph" w:styleId="Corpsdetexte">
    <w:name w:val="Body Text"/>
    <w:basedOn w:val="Normal"/>
    <w:link w:val="CorpsdetexteCar"/>
    <w:rsid w:val="004B2C3F"/>
    <w:pPr>
      <w:jc w:val="both"/>
    </w:pPr>
    <w:rPr>
      <w:sz w:val="22"/>
    </w:rPr>
  </w:style>
  <w:style w:type="paragraph" w:styleId="Textedebulles">
    <w:name w:val="Balloon Text"/>
    <w:basedOn w:val="Normal"/>
    <w:semiHidden/>
    <w:rsid w:val="00D7799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3C10C6"/>
    <w:rPr>
      <w:sz w:val="16"/>
      <w:szCs w:val="16"/>
    </w:rPr>
  </w:style>
  <w:style w:type="paragraph" w:styleId="Commentaire">
    <w:name w:val="annotation text"/>
    <w:basedOn w:val="Normal"/>
    <w:semiHidden/>
    <w:rsid w:val="003C10C6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3C10C6"/>
    <w:rPr>
      <w:b/>
      <w:bCs/>
    </w:rPr>
  </w:style>
  <w:style w:type="paragraph" w:styleId="Listepuces">
    <w:name w:val="List Bullet"/>
    <w:basedOn w:val="Normal"/>
    <w:rsid w:val="000707CF"/>
    <w:pPr>
      <w:numPr>
        <w:numId w:val="1"/>
      </w:numPr>
    </w:pPr>
    <w:rPr>
      <w:rFonts w:ascii="Georgia" w:hAnsi="Georgia" w:cs="Times New Roman"/>
      <w:iCs w:val="0"/>
    </w:rPr>
  </w:style>
  <w:style w:type="paragraph" w:styleId="Paragraphedeliste">
    <w:name w:val="List Paragraph"/>
    <w:aliases w:val="LISTA,normal,Normal2,Normal3,Normal4,Normal5,Normal6,Normal7,Indicator Text,Dot pt,Evidence on Demand bullet points,ANSWER,Table/Figure Heading,Listeafsnit,Paragraphe de liste1,Colorful List - Accent 11,Bullet List,FooterText,L"/>
    <w:basedOn w:val="Normal"/>
    <w:link w:val="ParagraphedelisteCar"/>
    <w:uiPriority w:val="34"/>
    <w:qFormat/>
    <w:rsid w:val="009D2C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2F302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2F302D"/>
    <w:rPr>
      <w:rFonts w:cs="Arial"/>
      <w:iCs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F302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302D"/>
    <w:rPr>
      <w:rFonts w:cs="Arial"/>
      <w:iCs/>
      <w:sz w:val="24"/>
      <w:szCs w:val="24"/>
    </w:rPr>
  </w:style>
  <w:style w:type="character" w:customStyle="1" w:styleId="TextebrutCar">
    <w:name w:val="Texte brut Car"/>
    <w:basedOn w:val="Policepardfaut"/>
    <w:link w:val="Textebrut"/>
    <w:uiPriority w:val="99"/>
    <w:rsid w:val="00B2062C"/>
    <w:rPr>
      <w:rFonts w:ascii="Courier New" w:hAnsi="Courier New"/>
      <w:szCs w:val="24"/>
    </w:rPr>
  </w:style>
  <w:style w:type="character" w:customStyle="1" w:styleId="CorpsdetexteCar">
    <w:name w:val="Corps de texte Car"/>
    <w:basedOn w:val="Policepardfaut"/>
    <w:link w:val="Corpsdetexte"/>
    <w:rsid w:val="00626A52"/>
    <w:rPr>
      <w:rFonts w:cs="Arial"/>
      <w:iCs/>
      <w:sz w:val="22"/>
      <w:szCs w:val="24"/>
    </w:rPr>
  </w:style>
  <w:style w:type="paragraph" w:styleId="Rvision">
    <w:name w:val="Revision"/>
    <w:hidden/>
    <w:uiPriority w:val="99"/>
    <w:semiHidden/>
    <w:rsid w:val="001817E0"/>
    <w:rPr>
      <w:rFonts w:cs="Arial"/>
      <w:iCs/>
      <w:sz w:val="24"/>
      <w:szCs w:val="24"/>
    </w:rPr>
  </w:style>
  <w:style w:type="table" w:styleId="Grilledutableau">
    <w:name w:val="Table Grid"/>
    <w:basedOn w:val="TableauNormal"/>
    <w:rsid w:val="0025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C26D02"/>
    <w:rPr>
      <w:i/>
      <w:iCs/>
    </w:rPr>
  </w:style>
  <w:style w:type="character" w:customStyle="1" w:styleId="normaltextrun">
    <w:name w:val="normaltextrun"/>
    <w:basedOn w:val="Policepardfaut"/>
    <w:rsid w:val="002B68BC"/>
  </w:style>
  <w:style w:type="character" w:customStyle="1" w:styleId="eop">
    <w:name w:val="eop"/>
    <w:basedOn w:val="Policepardfaut"/>
    <w:rsid w:val="002B68BC"/>
  </w:style>
  <w:style w:type="paragraph" w:customStyle="1" w:styleId="paragraph">
    <w:name w:val="paragraph"/>
    <w:basedOn w:val="Normal"/>
    <w:rsid w:val="00FA0478"/>
    <w:pPr>
      <w:spacing w:before="100" w:beforeAutospacing="1" w:after="100" w:afterAutospacing="1"/>
    </w:pPr>
    <w:rPr>
      <w:rFonts w:cs="Times New Roman"/>
      <w:iCs w:val="0"/>
    </w:rPr>
  </w:style>
  <w:style w:type="paragraph" w:customStyle="1" w:styleId="subheadingFUTURAV">
    <w:name w:val="subheading FUTURA V"/>
    <w:basedOn w:val="Titre1"/>
    <w:next w:val="Normal"/>
    <w:link w:val="subheadingFUTURAVChar"/>
    <w:uiPriority w:val="7"/>
    <w:qFormat/>
    <w:rsid w:val="00A31D32"/>
    <w:pPr>
      <w:keepLines/>
      <w:spacing w:before="100" w:beforeAutospacing="1" w:after="100" w:afterAutospacing="1" w:line="216" w:lineRule="auto"/>
    </w:pPr>
    <w:rPr>
      <w:rFonts w:ascii="Futura LT Pro Book" w:hAnsi="Futura LT Pro Book"/>
      <w:b/>
      <w:bCs/>
      <w:iCs/>
      <w:caps/>
      <w:color w:val="4F81BD" w:themeColor="accent1"/>
      <w:kern w:val="36"/>
      <w:sz w:val="28"/>
      <w:szCs w:val="48"/>
      <w:lang w:eastAsia="es-ES"/>
    </w:rPr>
  </w:style>
  <w:style w:type="character" w:customStyle="1" w:styleId="subheadingFUTURAVChar">
    <w:name w:val="subheading FUTURA V Char"/>
    <w:basedOn w:val="Policepardfaut"/>
    <w:link w:val="subheadingFUTURAV"/>
    <w:uiPriority w:val="7"/>
    <w:rsid w:val="00A31D32"/>
    <w:rPr>
      <w:rFonts w:ascii="Futura LT Pro Book" w:hAnsi="Futura LT Pro Book"/>
      <w:b/>
      <w:bCs/>
      <w:iCs/>
      <w:caps/>
      <w:color w:val="4F81BD" w:themeColor="accent1"/>
      <w:kern w:val="36"/>
      <w:sz w:val="28"/>
      <w:szCs w:val="48"/>
      <w:lang w:eastAsia="es-ES"/>
    </w:rPr>
  </w:style>
  <w:style w:type="paragraph" w:styleId="PrformatHTML">
    <w:name w:val="HTML Preformatted"/>
    <w:basedOn w:val="Normal"/>
    <w:link w:val="PrformatHTMLCar"/>
    <w:uiPriority w:val="99"/>
    <w:unhideWhenUsed/>
    <w:rsid w:val="00A31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31D32"/>
    <w:rPr>
      <w:rFonts w:ascii="Courier New" w:hAnsi="Courier New" w:cs="Courier New"/>
      <w:lang w:val="fr-FR" w:eastAsia="fr-FR"/>
    </w:rPr>
  </w:style>
  <w:style w:type="character" w:customStyle="1" w:styleId="ParagraphedelisteCar">
    <w:name w:val="Paragraphe de liste Car"/>
    <w:aliases w:val="LISTA Car,normal Car,Normal2 Car,Normal3 Car,Normal4 Car,Normal5 Car,Normal6 Car,Normal7 Car,Indicator Text Car,Dot pt Car,Evidence on Demand bullet points Car,ANSWER Car,Table/Figure Heading Car,Listeafsnit Car,Bullet List Car"/>
    <w:link w:val="Paragraphedeliste"/>
    <w:uiPriority w:val="34"/>
    <w:locked/>
    <w:rsid w:val="001F54A3"/>
    <w:rPr>
      <w:rFonts w:cs="Arial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tement-pap@ht-actioncontrelafaim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0048E3798CC4F8D0EBAA0C9D9723E" ma:contentTypeVersion="12" ma:contentTypeDescription="Create a new document." ma:contentTypeScope="" ma:versionID="7cdc1870ad95b8823134b2ba23a1441c">
  <xsd:schema xmlns:xsd="http://www.w3.org/2001/XMLSchema" xmlns:xs="http://www.w3.org/2001/XMLSchema" xmlns:p="http://schemas.microsoft.com/office/2006/metadata/properties" xmlns:ns2="0eb55b92-a537-4c30-9b79-7e9d15537eb9" xmlns:ns3="f621f5db-278e-4a3c-909a-cad3b7491cc0" targetNamespace="http://schemas.microsoft.com/office/2006/metadata/properties" ma:root="true" ma:fieldsID="ef1d10196ec7dbeaba6b4f87f64c59de" ns2:_="" ns3:_="">
    <xsd:import namespace="0eb55b92-a537-4c30-9b79-7e9d15537eb9"/>
    <xsd:import namespace="f621f5db-278e-4a3c-909a-cad3b7491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55b92-a537-4c30-9b79-7e9d15537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1f5db-278e-4a3c-909a-cad3b7491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21f5db-278e-4a3c-909a-cad3b7491cc0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20F80F-E8D1-4C20-B2D2-88C0476FD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55b92-a537-4c30-9b79-7e9d15537eb9"/>
    <ds:schemaRef ds:uri="f621f5db-278e-4a3c-909a-cad3b7491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97FD5-95CA-4A0E-AB25-933C4B64B1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F6EF92-8D2C-4B21-9963-B7742CA6CECF}">
  <ds:schemaRefs>
    <ds:schemaRef ds:uri="http://schemas.microsoft.com/office/2006/metadata/properties"/>
    <ds:schemaRef ds:uri="http://schemas.microsoft.com/office/infopath/2007/PartnerControls"/>
    <ds:schemaRef ds:uri="f621f5db-278e-4a3c-909a-cad3b7491cc0"/>
  </ds:schemaRefs>
</ds:datastoreItem>
</file>

<file path=customXml/itemProps4.xml><?xml version="1.0" encoding="utf-8"?>
<ds:datastoreItem xmlns:ds="http://schemas.openxmlformats.org/officeDocument/2006/customXml" ds:itemID="{85B0CBBA-AEE0-4992-8A7E-A53DF41B9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</Words>
  <Characters>5687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ACTION AGAINST HUNGER – USA</vt:lpstr>
      <vt:lpstr>ACTION AGAINST HUNGER – USA</vt:lpstr>
    </vt:vector>
  </TitlesOfParts>
  <Company>Action Against Hunger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AGAINST HUNGER – USA</dc:title>
  <dc:creator>Robin Picard</dc:creator>
  <cp:lastModifiedBy>Anne Marly Mathurin</cp:lastModifiedBy>
  <cp:revision>2</cp:revision>
  <cp:lastPrinted>2024-04-26T14:06:00Z</cp:lastPrinted>
  <dcterms:created xsi:type="dcterms:W3CDTF">2025-06-18T13:38:00Z</dcterms:created>
  <dcterms:modified xsi:type="dcterms:W3CDTF">2025-06-18T13:38:00Z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0x0101008880048E3798CC4F8D0EBAA0C9D9723E</vt:lpwstr>
  </property>
  <property fmtid="{D5CDD505-2E9C-101B-9397-08002B2CF9AE}" pid="3" name="Order">
    <vt:r8>41200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